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3A07498B"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3A07498B"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2AFCDA0A">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w:t>
            </w:r>
            <w:r w:rsidR="009B1828">
              <w:rPr>
                <w:rFonts w:ascii="Calibri" w:hAnsi="Calibri" w:eastAsia="Times New Roman" w:cs="Times New Roman"/>
                <w:color w:val="4B658D"/>
                <w:sz w:val="22"/>
                <w:szCs w:val="22"/>
                <w:bdr w:val="none" w:color="auto" w:sz="0" w:space="0" w:frame="1"/>
                <w:lang w:eastAsia="zh-CN"/>
              </w:rPr>
              <w:t>12007</w:t>
            </w:r>
          </w:p>
        </w:tc>
      </w:tr>
      <w:tr w:rsidR="0072768E" w:rsidTr="3A07498B" w14:paraId="413148C3" w14:textId="77777777">
        <w:tc>
          <w:tcPr>
            <w:tcW w:w="4500" w:type="dxa"/>
            <w:shd w:val="clear" w:color="auto" w:fill="4B658D"/>
            <w:tcMar/>
          </w:tcPr>
          <w:p w:rsidRPr="000838E6" w:rsidR="0072768E" w:rsidP="51377ECE" w:rsidRDefault="0072768E" w14:paraId="236CB124" w14:textId="4F6E6130">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51377ECE" w:rsidRDefault="0072768E" w14:paraId="1BD478F6" w14:textId="5223D24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9B1828">
              <w:rPr>
                <w:rFonts w:ascii="Calibri" w:hAnsi="Calibri" w:eastAsia="Times New Roman" w:cs="Times New Roman"/>
                <w:color w:val="FFFFFF" w:themeColor="background1"/>
                <w:sz w:val="22"/>
                <w:szCs w:val="22"/>
                <w:bdr w:val="none" w:color="auto" w:sz="0" w:space="0" w:frame="1"/>
                <w:lang w:eastAsia="zh-CN"/>
              </w:rPr>
              <w:t xml:space="preserve">Wayne Marshall </w:t>
            </w:r>
          </w:p>
        </w:tc>
      </w:tr>
      <w:tr w:rsidR="0072768E" w:rsidTr="3A07498B" w14:paraId="4B113E32" w14:textId="77777777">
        <w:tc>
          <w:tcPr>
            <w:tcW w:w="4500" w:type="dxa"/>
            <w:tcMar/>
          </w:tcPr>
          <w:p w:rsidRPr="000838E6" w:rsidR="0072768E" w:rsidP="3A07498B" w:rsidRDefault="009B1828" w14:paraId="1AC1410D" w14:textId="72C71785">
            <w:pPr>
              <w:rPr>
                <w:rFonts w:ascii="Times New Roman" w:hAnsi="Times New Roman" w:eastAsia="Times New Roman" w:cs="Times New Roman"/>
                <w:color w:val="4B658D"/>
                <w:lang w:eastAsia="zh-CN"/>
              </w:rPr>
            </w:pPr>
            <w:r>
              <w:rPr>
                <w:rFonts w:ascii="Calibri" w:hAnsi="Calibri" w:eastAsia="Times New Roman" w:cs="Times New Roman"/>
                <w:color w:val="4B658D"/>
                <w:sz w:val="22"/>
                <w:szCs w:val="22"/>
                <w:bdr w:val="none" w:color="auto" w:sz="0" w:space="0" w:frame="1"/>
                <w:lang w:eastAsia="zh-CN"/>
              </w:rPr>
              <w:t>0</w:t>
            </w:r>
            <w:r>
              <w:rPr>
                <w:rFonts w:ascii="Calibri" w:hAnsi="Calibri" w:eastAsia="Times New Roman" w:cs="Times New Roman"/>
                <w:color w:val="4B658D"/>
                <w:sz w:val="22"/>
                <w:szCs w:val="22"/>
                <w:bdr w:val="none" w:color="auto" w:sz="0" w:space="0" w:frame="1"/>
                <w:lang w:eastAsia="zh-CN"/>
              </w:rPr>
              <w:t>4</w:t>
            </w:r>
          </w:p>
        </w:tc>
        <w:tc>
          <w:tcPr>
            <w:tcW w:w="4500" w:type="dxa"/>
            <w:tcMar/>
          </w:tcPr>
          <w:p w:rsidRPr="000838E6" w:rsidR="0072768E" w:rsidP="51377ECE" w:rsidRDefault="0072768E" w14:paraId="02E94BE5" w14:textId="3E7F38C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9B1828">
              <w:rPr>
                <w:rFonts w:ascii="Calibri" w:hAnsi="Calibri" w:eastAsia="Times New Roman" w:cs="Times New Roman"/>
                <w:color w:val="4B658D"/>
                <w:sz w:val="22"/>
                <w:szCs w:val="22"/>
                <w:bdr w:val="none" w:color="auto" w:sz="0" w:space="0" w:frame="1"/>
                <w:lang w:eastAsia="zh-CN"/>
              </w:rPr>
              <w:t>Wayne Marshall</w:t>
            </w:r>
          </w:p>
        </w:tc>
      </w:tr>
      <w:tr w:rsidR="0072768E" w:rsidTr="3A07498B"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3A07498B" w:rsidRDefault="0072768E" w14:paraId="66D8D21E" w14:textId="2CE5ECB0">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3A07498B">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3A07498B"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3A07498B" w:rsidRDefault="51377ECE" w14:paraId="30E4B249" w14:textId="15949735">
            <w:pPr>
              <w:pStyle w:val="paragraph"/>
              <w:spacing w:before="0" w:beforeAutospacing="off" w:after="0" w:afterAutospacing="off"/>
              <w:textAlignment w:val="baseline"/>
              <w:rPr>
                <w:rStyle w:val="normaltextrun"/>
                <w:rFonts w:ascii="Calibri" w:hAnsi="Calibri" w:cs="Arial"/>
                <w:color w:val="4B658D"/>
                <w:sz w:val="22"/>
                <w:szCs w:val="22"/>
              </w:rPr>
            </w:pPr>
            <w:r w:rsidRPr="3A07498B" w:rsidR="3A07498B">
              <w:rPr>
                <w:rStyle w:val="normaltextrun"/>
                <w:rFonts w:ascii="Calibri" w:hAnsi="Calibri" w:cs="Arial"/>
                <w:color w:val="4B658D"/>
                <w:sz w:val="22"/>
                <w:szCs w:val="22"/>
              </w:rPr>
              <w:t xml:space="preserve">Date: </w:t>
            </w:r>
            <w:r w:rsidRPr="3A07498B" w:rsidR="3A07498B">
              <w:rPr>
                <w:rStyle w:val="normaltextrun"/>
                <w:rFonts w:ascii="Calibri" w:hAnsi="Calibri" w:cs="Arial"/>
                <w:color w:val="4B658D"/>
                <w:sz w:val="22"/>
                <w:szCs w:val="22"/>
              </w:rPr>
              <w:t>31</w:t>
            </w:r>
            <w:r w:rsidRPr="3A07498B" w:rsidR="3A07498B">
              <w:rPr>
                <w:rStyle w:val="normaltextrun"/>
                <w:rFonts w:ascii="Calibri" w:hAnsi="Calibri" w:cs="Arial"/>
                <w:color w:val="4B658D"/>
                <w:sz w:val="22"/>
                <w:szCs w:val="22"/>
                <w:vertAlign w:val="superscript"/>
              </w:rPr>
              <w:t>st</w:t>
            </w:r>
            <w:r w:rsidRPr="3A07498B" w:rsidR="3A07498B">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Pr="009B1828" w:rsidR="009B1828" w:rsidP="009B1828" w:rsidRDefault="009B1828" w14:paraId="5A2F1B25" w14:textId="77777777">
      <w:pPr>
        <w:pStyle w:val="NormalWeb"/>
        <w:rPr>
          <w:rFonts w:asciiTheme="minorHAnsi" w:hAnsiTheme="minorHAnsi" w:cstheme="minorHAnsi"/>
          <w:color w:val="000000"/>
        </w:rPr>
      </w:pPr>
      <w:bookmarkStart w:name="_GoBack" w:id="0"/>
      <w:bookmarkEnd w:id="0"/>
      <w:r w:rsidRPr="009B1828">
        <w:rPr>
          <w:rFonts w:asciiTheme="minorHAnsi" w:hAnsiTheme="minorHAnsi" w:cstheme="minorHAnsi"/>
          <w:color w:val="000000"/>
        </w:rPr>
        <w:t xml:space="preserve">This policy details what provision St. Andrew’s College Cambridge has put in place to ensure that students have available support and guidance if they feel unable to speak to a member of the college staff. </w:t>
      </w:r>
    </w:p>
    <w:p w:rsidRPr="009B1828" w:rsidR="009B1828" w:rsidP="009B1828" w:rsidRDefault="009B1828" w14:paraId="5C314D4E"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Contents </w:t>
      </w:r>
    </w:p>
    <w:p w:rsidRPr="009B1828" w:rsidR="009B1828" w:rsidP="009B1828" w:rsidRDefault="009B1828" w14:paraId="6A6F94A2"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list of contents below can be used to navigate this document. </w:t>
      </w:r>
    </w:p>
    <w:p w:rsidRPr="009B1828" w:rsidR="009B1828" w:rsidP="009B1828" w:rsidRDefault="009B1828" w14:paraId="55A5E8E3"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1. Introduction </w:t>
      </w:r>
    </w:p>
    <w:p w:rsidRPr="009B1828" w:rsidR="009B1828" w:rsidP="009B1828" w:rsidRDefault="009B1828" w14:paraId="58E424BB"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2. Policy aims </w:t>
      </w:r>
    </w:p>
    <w:p w:rsidRPr="009B1828" w:rsidR="009B1828" w:rsidP="009B1828" w:rsidRDefault="009B1828" w14:paraId="4361F2B9"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 Key principles and Procedure </w:t>
      </w:r>
    </w:p>
    <w:p w:rsidRPr="009B1828" w:rsidR="009B1828" w:rsidP="009B1828" w:rsidRDefault="009B1828" w14:paraId="1FA9866A"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3.1. Disclosure and Barring Service (DBS) </w:t>
      </w:r>
    </w:p>
    <w:p w:rsidRPr="009B1828" w:rsidR="009B1828" w:rsidP="009B1828" w:rsidRDefault="009B1828" w14:paraId="459656DE"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3.2. Training </w:t>
      </w:r>
    </w:p>
    <w:p w:rsidRPr="009B1828" w:rsidR="009B1828" w:rsidP="009B1828" w:rsidRDefault="009B1828" w14:paraId="338F4BA1"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3.3. Liaison with the College </w:t>
      </w:r>
    </w:p>
    <w:p w:rsidRPr="009B1828" w:rsidR="009B1828" w:rsidP="009B1828" w:rsidRDefault="009B1828" w14:paraId="1B55362F"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3.4. Multi-Agency Working </w:t>
      </w:r>
    </w:p>
    <w:p w:rsidRPr="009B1828" w:rsidR="009B1828" w:rsidP="009B1828" w:rsidRDefault="009B1828" w14:paraId="2F0C629F"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4. Promotion of the Independent Listener </w:t>
      </w:r>
    </w:p>
    <w:p w:rsidRPr="009B1828" w:rsidR="009B1828" w:rsidP="009B1828" w:rsidRDefault="009B1828" w14:paraId="0930346C"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4.1. Students </w:t>
      </w:r>
    </w:p>
    <w:p w:rsidRPr="009B1828" w:rsidR="009B1828" w:rsidP="009B1828" w:rsidRDefault="009B1828" w14:paraId="1957D1BA"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4.2. Staff </w:t>
      </w:r>
    </w:p>
    <w:p w:rsidRPr="009B1828" w:rsidR="009B1828" w:rsidP="009B1828" w:rsidRDefault="009B1828" w14:paraId="591592C7"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5. Independent Listener contact details </w:t>
      </w:r>
    </w:p>
    <w:p w:rsidRPr="009B1828" w:rsidR="009B1828" w:rsidP="009B1828" w:rsidRDefault="009B1828" w14:paraId="2BACBDB4"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Independent Listener Policy </w:t>
      </w:r>
    </w:p>
    <w:p w:rsidRPr="009B1828" w:rsidR="009B1828" w:rsidP="009B1828" w:rsidRDefault="009B1828" w14:paraId="1CF65AF7"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1. Introduction </w:t>
      </w:r>
    </w:p>
    <w:p w:rsidRPr="009B1828" w:rsidR="009B1828" w:rsidP="009B1828" w:rsidRDefault="009B1828" w14:paraId="320C6E87" w14:textId="77777777">
      <w:pPr>
        <w:pStyle w:val="NormalWeb"/>
        <w:rPr>
          <w:rFonts w:asciiTheme="minorHAnsi" w:hAnsiTheme="minorHAnsi" w:cstheme="minorHAnsi"/>
          <w:color w:val="000000"/>
        </w:rPr>
      </w:pPr>
      <w:r w:rsidRPr="009B1828">
        <w:rPr>
          <w:rFonts w:asciiTheme="minorHAnsi" w:hAnsiTheme="minorHAnsi" w:cstheme="minorHAnsi"/>
          <w:color w:val="000000"/>
        </w:rPr>
        <w:lastRenderedPageBreak/>
        <w:t xml:space="preserve">This policy should be used in conjunction with the Child Protection Policy. Standard 2.3 of the National Minimum Standards for Boarding Schools (NMS), April 2015 requires schools to appoint an Independent Listener who is outside the staff or the leadership structures to be available to students who may want to discuss concerns or problems. This is over and above the provision already available to them through the implementation of the following policies: </w:t>
      </w:r>
    </w:p>
    <w:p w:rsidRPr="009B1828" w:rsidR="009B1828" w:rsidP="009B1828" w:rsidRDefault="009B1828" w14:paraId="21F8FEBF"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 Child Protection Policy </w:t>
      </w:r>
    </w:p>
    <w:p w:rsidRPr="009B1828" w:rsidR="009B1828" w:rsidP="009B1828" w:rsidRDefault="009B1828" w14:paraId="6851A6B9"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 Anti-bullying policy </w:t>
      </w:r>
    </w:p>
    <w:p w:rsidRPr="009B1828" w:rsidR="009B1828" w:rsidP="009B1828" w:rsidRDefault="009B1828" w14:paraId="1F75F009"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 Enabling Students to Raise Problems and Concerns Policy </w:t>
      </w:r>
    </w:p>
    <w:p w:rsidRPr="009B1828" w:rsidR="009B1828" w:rsidP="009B1828" w:rsidRDefault="009B1828" w14:paraId="0A86412B"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 Reporting of Concerns or Allegations of Harm to Students Policy </w:t>
      </w:r>
    </w:p>
    <w:p w:rsidRPr="009B1828" w:rsidR="009B1828" w:rsidP="009B1828" w:rsidRDefault="009B1828" w14:paraId="5B7ED56D"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role of Independent Listener is expected to follow all policies and procedures driven by the Keeping Children Safe in Education, May 2016 (commencing September 2016) and Working Together to Safeguard Children, March 2015. It is a fundamental value of the college that we help our students to remain healthy, enabling them to continue to access their education without stigma or exclusion. Hence all staff at St. Andrew’s College Cambridge are committed to ensuring our students are safe and feel they have someone to talk to. </w:t>
      </w:r>
    </w:p>
    <w:p w:rsidRPr="009B1828" w:rsidR="009B1828" w:rsidP="009B1828" w:rsidRDefault="009B1828" w14:paraId="2BCEA964"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2. Policy Aims </w:t>
      </w:r>
    </w:p>
    <w:p w:rsidRPr="009B1828" w:rsidR="009B1828" w:rsidP="009B1828" w:rsidRDefault="009B1828" w14:paraId="32451F4C"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aims of the policy are: </w:t>
      </w:r>
    </w:p>
    <w:p w:rsidRPr="009B1828" w:rsidR="009B1828" w:rsidP="009B1828" w:rsidRDefault="009B1828" w14:paraId="20CE6268"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 To provide staff information as to how students can access the Independent Listener </w:t>
      </w:r>
    </w:p>
    <w:p w:rsidRPr="009B1828" w:rsidR="009B1828" w:rsidP="009B1828" w:rsidRDefault="009B1828" w14:paraId="28A1E150"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 To enable students to obtain support and guidance when they feel unable to speak with a member of staff. </w:t>
      </w:r>
    </w:p>
    <w:p w:rsidRPr="009B1828" w:rsidR="009B1828" w:rsidP="009B1828" w:rsidRDefault="009B1828" w14:paraId="654D7002"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 Key principles and procedure </w:t>
      </w:r>
    </w:p>
    <w:p w:rsidRPr="009B1828" w:rsidR="009B1828" w:rsidP="009B1828" w:rsidRDefault="009B1828" w14:paraId="66CEF489"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3.1. Disclosure and Barring Service (DBS) </w:t>
      </w:r>
    </w:p>
    <w:p w:rsidRPr="009B1828" w:rsidR="009B1828" w:rsidP="009B1828" w:rsidRDefault="009B1828" w14:paraId="2C88169E"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Independent Listener will be DBS checked and their details will be added to the Single Central Register (SCR). </w:t>
      </w:r>
    </w:p>
    <w:p w:rsidRPr="009B1828" w:rsidR="009B1828" w:rsidP="009B1828" w:rsidRDefault="009B1828" w14:paraId="7BD885FC"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3.2. Training </w:t>
      </w:r>
    </w:p>
    <w:p w:rsidRPr="009B1828" w:rsidR="009B1828" w:rsidP="009B1828" w:rsidRDefault="009B1828" w14:paraId="3C99058A"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Independent Listener will receive a copy of the Child Protection Policy and all related policies. It is expected that the Independent Listener will have Level 1 Safeguarding training which will recorded on the Central Training Register. </w:t>
      </w:r>
    </w:p>
    <w:p w:rsidRPr="009B1828" w:rsidR="009B1828" w:rsidP="009B1828" w:rsidRDefault="009B1828" w14:paraId="557655AD" w14:textId="77777777">
      <w:pPr>
        <w:pStyle w:val="NormalWeb"/>
        <w:rPr>
          <w:rFonts w:asciiTheme="minorHAnsi" w:hAnsiTheme="minorHAnsi" w:cstheme="minorHAnsi"/>
          <w:color w:val="000000"/>
        </w:rPr>
      </w:pPr>
      <w:r w:rsidRPr="009B1828">
        <w:rPr>
          <w:rFonts w:asciiTheme="minorHAnsi" w:hAnsiTheme="minorHAnsi" w:cstheme="minorHAnsi"/>
          <w:color w:val="000000"/>
        </w:rPr>
        <w:lastRenderedPageBreak/>
        <w:t xml:space="preserve">The Independent Listener will be made aware of the Designated Safeguarding / Prevent Leads and will be provided with contact details. The Independent Listener will be briefed on their responsibilities for confidentiality and the rules attached to breaching this responsibility as detailed by Keeping children safe in education, May 2016. </w:t>
      </w:r>
    </w:p>
    <w:p w:rsidRPr="009B1828" w:rsidR="009B1828" w:rsidP="009B1828" w:rsidRDefault="009B1828" w14:paraId="37C19FD2"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Independent Listener will be briefed on any trends within the college e.g. bullying, substance abuse etc. that are likely to result in contact with students. They will be provided with all policies associated with these issues i.e. Anti-Bullying Policy, Substance Misuse Policy. </w:t>
      </w:r>
    </w:p>
    <w:p w:rsidRPr="009B1828" w:rsidR="009B1828" w:rsidP="009B1828" w:rsidRDefault="009B1828" w14:paraId="1A1D0A31"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3.2 Liaison with the College </w:t>
      </w:r>
    </w:p>
    <w:p w:rsidRPr="009B1828" w:rsidR="009B1828" w:rsidP="009B1828" w:rsidRDefault="009B1828" w14:paraId="671CB78A"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Independent Listener is independent from the college and will have no duty to relay information to the college on those students who they have been in contact with. </w:t>
      </w:r>
      <w:proofErr w:type="gramStart"/>
      <w:r w:rsidRPr="009B1828">
        <w:rPr>
          <w:rFonts w:asciiTheme="minorHAnsi" w:hAnsiTheme="minorHAnsi" w:cstheme="minorHAnsi"/>
          <w:color w:val="000000"/>
        </w:rPr>
        <w:t>In the event that</w:t>
      </w:r>
      <w:proofErr w:type="gramEnd"/>
      <w:r w:rsidRPr="009B1828">
        <w:rPr>
          <w:rFonts w:asciiTheme="minorHAnsi" w:hAnsiTheme="minorHAnsi" w:cstheme="minorHAnsi"/>
          <w:color w:val="000000"/>
        </w:rPr>
        <w:t xml:space="preserve"> information does need to be relayed for Child Protection purposes, this will be directly to the Designated Safeguarding / Prevent Lead. </w:t>
      </w:r>
    </w:p>
    <w:p w:rsidRPr="009B1828" w:rsidR="009B1828" w:rsidP="009B1828" w:rsidRDefault="009B1828" w14:paraId="53BA1CBF"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On occasion, The Independent Listener may be requested to submit a numerical report on the type of issues arising </w:t>
      </w:r>
      <w:proofErr w:type="gramStart"/>
      <w:r w:rsidRPr="009B1828">
        <w:rPr>
          <w:rFonts w:asciiTheme="minorHAnsi" w:hAnsiTheme="minorHAnsi" w:cstheme="minorHAnsi"/>
          <w:color w:val="000000"/>
        </w:rPr>
        <w:t>in order to</w:t>
      </w:r>
      <w:proofErr w:type="gramEnd"/>
      <w:r w:rsidRPr="009B1828">
        <w:rPr>
          <w:rFonts w:asciiTheme="minorHAnsi" w:hAnsiTheme="minorHAnsi" w:cstheme="minorHAnsi"/>
          <w:color w:val="000000"/>
        </w:rPr>
        <w:t xml:space="preserve"> steer the work of the Designated Safeguarding / Prevent Lead and the Welfare Officer. </w:t>
      </w:r>
    </w:p>
    <w:p w:rsidRPr="009B1828" w:rsidR="009B1828" w:rsidP="009B1828" w:rsidRDefault="009B1828" w14:paraId="25EDAFA5"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3.3 Multi-Agency Working </w:t>
      </w:r>
    </w:p>
    <w:p w:rsidRPr="009B1828" w:rsidR="009B1828" w:rsidP="009B1828" w:rsidRDefault="009B1828" w14:paraId="2A7801C4"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Independent Listener will be supplied with the contact details of Local Authority Designated Officer (LADO). In the event a referral to the LADO is required, the Independent Listener is under no obligation to share this information with the college however where a referral is made, the Independent Listener may be contacted by the Designated Safeguarding / Prevent Lead in line with the Child Protection Policy reporting procedures. </w:t>
      </w:r>
    </w:p>
    <w:p w:rsidRPr="009B1828" w:rsidR="009B1828" w:rsidP="009B1828" w:rsidRDefault="009B1828" w14:paraId="58E89837"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4. Promotion of the Independent Listener </w:t>
      </w:r>
    </w:p>
    <w:p w:rsidRPr="009B1828" w:rsidR="009B1828" w:rsidP="009B1828" w:rsidRDefault="009B1828" w14:paraId="6E2451EA"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4.1 Students </w:t>
      </w:r>
    </w:p>
    <w:p w:rsidRPr="009B1828" w:rsidR="009B1828" w:rsidP="009B1828" w:rsidRDefault="009B1828" w14:paraId="02677958"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college will advertise widely within the college the availability of the Independent Listener. This should include (not exhaustive) posters in college and the residences, information within the welcome and induction packs, verbal reinforcement by tutors etc. </w:t>
      </w:r>
    </w:p>
    <w:p w:rsidRPr="009B1828" w:rsidR="009B1828" w:rsidP="009B1828" w:rsidRDefault="009B1828" w14:paraId="56A6D7D8"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The information supplied to students must include a simple narrative of the purpose of the Independent Listener, their contact details and a photograph. </w:t>
      </w:r>
    </w:p>
    <w:p w:rsidRPr="009B1828" w:rsidR="009B1828" w:rsidP="009B1828" w:rsidRDefault="009B1828" w14:paraId="59B3601F"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4.2 Staff </w:t>
      </w:r>
    </w:p>
    <w:p w:rsidRPr="009B1828" w:rsidR="009B1828" w:rsidP="009B1828" w:rsidRDefault="009B1828" w14:paraId="517B7042"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All staff will receive training on what the Independent Listener does and their role in the process </w:t>
      </w:r>
    </w:p>
    <w:p w:rsidRPr="009B1828" w:rsidR="009B1828" w:rsidP="009B1828" w:rsidRDefault="009B1828" w14:paraId="078E7C81" w14:textId="77777777">
      <w:pPr>
        <w:pStyle w:val="NormalWeb"/>
        <w:rPr>
          <w:rFonts w:asciiTheme="minorHAnsi" w:hAnsiTheme="minorHAnsi" w:cstheme="minorHAnsi"/>
          <w:color w:val="000000"/>
        </w:rPr>
      </w:pPr>
      <w:r w:rsidRPr="009B1828">
        <w:rPr>
          <w:rFonts w:asciiTheme="minorHAnsi" w:hAnsiTheme="minorHAnsi" w:cstheme="minorHAnsi"/>
          <w:color w:val="000000"/>
        </w:rPr>
        <w:lastRenderedPageBreak/>
        <w:t xml:space="preserve">within their Level 1 Safeguarding Training. </w:t>
      </w:r>
    </w:p>
    <w:p w:rsidRPr="009B1828" w:rsidR="009B1828" w:rsidP="009B1828" w:rsidRDefault="009B1828" w14:paraId="004B2341"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5. Independent Listener contact details </w:t>
      </w:r>
    </w:p>
    <w:p w:rsidRPr="009B1828" w:rsidR="009B1828" w:rsidP="009B1828" w:rsidRDefault="009B1828" w14:paraId="5D94258A"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College Name Contact number </w:t>
      </w:r>
    </w:p>
    <w:p w:rsidRPr="009B1828" w:rsidR="009B1828" w:rsidP="009B1828" w:rsidRDefault="009B1828" w14:paraId="1771106E" w14:textId="77777777">
      <w:pPr>
        <w:pStyle w:val="NormalWeb"/>
        <w:rPr>
          <w:rFonts w:asciiTheme="minorHAnsi" w:hAnsiTheme="minorHAnsi" w:cstheme="minorHAnsi"/>
          <w:color w:val="000000"/>
        </w:rPr>
      </w:pPr>
      <w:r w:rsidRPr="009B1828">
        <w:rPr>
          <w:rFonts w:asciiTheme="minorHAnsi" w:hAnsiTheme="minorHAnsi" w:cstheme="minorHAnsi"/>
          <w:color w:val="000000"/>
        </w:rPr>
        <w:t xml:space="preserve">St. Andrew’s College Cambridge Sally Charlton 07758 857223 </w:t>
      </w:r>
    </w:p>
    <w:p w:rsidRPr="009B1828" w:rsidR="009B1828" w:rsidP="3A07498B" w:rsidRDefault="009B1828" w14:paraId="67900009" w14:textId="6957371A">
      <w:pPr>
        <w:pStyle w:val="NormalWeb"/>
        <w:rPr>
          <w:rFonts w:ascii="Calibri" w:hAnsi="Calibri" w:cs="Calibri" w:asciiTheme="minorAscii" w:hAnsiTheme="minorAscii" w:cstheme="minorAscii"/>
          <w:color w:val="000000" w:themeColor="text1" w:themeTint="FF" w:themeShade="FF"/>
        </w:rPr>
      </w:pPr>
      <w:r w:rsidRPr="3A07498B" w:rsidR="3A07498B">
        <w:rPr>
          <w:rFonts w:ascii="Calibri" w:hAnsi="Calibri" w:cs="Calibri" w:asciiTheme="minorAscii" w:hAnsiTheme="minorAscii" w:cstheme="minorAscii"/>
          <w:color w:val="000000" w:themeColor="text1" w:themeTint="FF" w:themeShade="FF"/>
        </w:rPr>
        <w:t>Reviewed: August 2017</w:t>
      </w:r>
      <w:r w:rsidRPr="3A07498B" w:rsidR="3A07498B">
        <w:rPr>
          <w:rFonts w:ascii="Calibri" w:hAnsi="Calibri" w:cs="Calibri" w:asciiTheme="minorAscii" w:hAnsiTheme="minorAscii" w:cstheme="minorAscii"/>
          <w:color w:val="000000" w:themeColor="text1" w:themeTint="FF" w:themeShade="FF"/>
        </w:rPr>
        <w:t xml:space="preserve">, </w:t>
      </w:r>
      <w:r w:rsidRPr="3A07498B" w:rsidR="3A07498B">
        <w:rPr>
          <w:rFonts w:ascii="Calibri" w:hAnsi="Calibri" w:cs="Calibri" w:asciiTheme="minorAscii" w:hAnsiTheme="minorAscii" w:cstheme="minorAscii"/>
          <w:color w:val="000000" w:themeColor="text1" w:themeTint="FF" w:themeShade="FF"/>
        </w:rPr>
        <w:t xml:space="preserve"> July 2018</w:t>
      </w:r>
      <w:r w:rsidRPr="3A07498B" w:rsidR="3A07498B">
        <w:rPr>
          <w:rFonts w:ascii="Calibri" w:hAnsi="Calibri" w:cs="Calibri" w:asciiTheme="minorAscii" w:hAnsiTheme="minorAscii" w:cstheme="minorAscii"/>
          <w:color w:val="000000" w:themeColor="text1" w:themeTint="FF" w:themeShade="FF"/>
        </w:rPr>
        <w:t>, August 2019</w:t>
      </w:r>
    </w:p>
    <w:p w:rsidRPr="009B1828" w:rsidR="009B1828" w:rsidP="3A07498B" w:rsidRDefault="009B1828" w14:paraId="1A5E3C54" w14:textId="550B29D4">
      <w:pPr>
        <w:pStyle w:val="NormalWeb"/>
        <w:rPr>
          <w:rFonts w:ascii="Calibri" w:hAnsi="Calibri" w:cs="Calibri" w:asciiTheme="minorAscii" w:hAnsiTheme="minorAscii" w:cstheme="minorAscii"/>
          <w:color w:val="000000" w:themeColor="text1" w:themeTint="FF" w:themeShade="FF"/>
        </w:rPr>
      </w:pPr>
      <w:r w:rsidRPr="3A07498B" w:rsidR="3A07498B">
        <w:rPr>
          <w:rFonts w:ascii="Calibri" w:hAnsi="Calibri" w:cs="Calibri" w:asciiTheme="minorAscii" w:hAnsiTheme="minorAscii" w:cstheme="minorAscii"/>
          <w:color w:val="000000" w:themeColor="text1" w:themeTint="FF" w:themeShade="FF"/>
        </w:rPr>
        <w:t>Next review: August 20</w:t>
      </w:r>
      <w:r w:rsidRPr="3A07498B" w:rsidR="3A07498B">
        <w:rPr>
          <w:rFonts w:ascii="Calibri" w:hAnsi="Calibri" w:cs="Calibri" w:asciiTheme="minorAscii" w:hAnsiTheme="minorAscii" w:cstheme="minorAscii"/>
          <w:color w:val="000000" w:themeColor="text1" w:themeTint="FF" w:themeShade="FF"/>
        </w:rPr>
        <w:t>20</w:t>
      </w:r>
    </w:p>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7757F420" w:rsidRDefault="7757F420" w14:paraId="46EE65D6" w14:textId="5F5D5502"/>
    <w:p w:rsidR="7757F420" w:rsidRDefault="7757F420" w14:paraId="1004F56B" w14:textId="4DA0A8F3"/>
    <w:tbl>
      <w:tblPr>
        <w:tblW w:w="0" w:type="auto"/>
        <w:tblLayout w:type="fixed"/>
        <w:tblLook w:val="0000" w:firstRow="0" w:lastRow="0" w:firstColumn="0" w:lastColumn="0" w:noHBand="0" w:noVBand="0"/>
      </w:tblPr>
      <w:tblGrid>
        <w:gridCol w:w="9020"/>
      </w:tblGrid>
      <w:tr w:rsidR="7757F420" w:rsidTr="7757F420" w14:paraId="2AB236CB" w14:textId="77777777">
        <w:tc>
          <w:tcPr>
            <w:tcW w:w="9020" w:type="dxa"/>
          </w:tcPr>
          <w:p w:rsidR="7757F420" w:rsidP="7757F420" w:rsidRDefault="7757F420" w14:paraId="4F4EA85E" w14:textId="7C77DE9E">
            <w:pPr>
              <w:spacing w:after="200"/>
              <w:rPr>
                <w:rFonts w:ascii="Arial" w:hAnsi="Arial" w:eastAsia="Arial" w:cs="Arial"/>
                <w:sz w:val="22"/>
                <w:szCs w:val="22"/>
              </w:rPr>
            </w:pPr>
          </w:p>
        </w:tc>
      </w:tr>
    </w:tbl>
    <w:p w:rsidR="7757F420" w:rsidP="7757F420" w:rsidRDefault="7757F420" w14:paraId="1CDB82D7" w14:textId="7973812A">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8B7A49" w14:paraId="3E05C51C" w14:textId="5E1B4215">
          <w:pPr>
            <w:pStyle w:val="Header"/>
            <w:rPr>
              <w:b/>
              <w:bCs/>
              <w:color w:val="4B658D"/>
              <w:sz w:val="40"/>
              <w:szCs w:val="40"/>
            </w:rPr>
          </w:pPr>
          <w:r>
            <w:rPr>
              <w:b/>
              <w:bCs/>
              <w:color w:val="4B658D"/>
              <w:sz w:val="40"/>
              <w:szCs w:val="40"/>
            </w:rPr>
            <w:t>September Foundation Retakes</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4525E2A"/>
    <w:multiLevelType w:val="hybridMultilevel"/>
    <w:tmpl w:val="847AD49A"/>
    <w:lvl w:ilvl="0" w:tplc="9F949F5A">
      <w:start w:val="1"/>
      <w:numFmt w:val="bullet"/>
      <w:lvlText w:val=""/>
      <w:lvlJc w:val="left"/>
      <w:pPr>
        <w:ind w:left="720" w:hanging="360"/>
      </w:pPr>
      <w:rPr>
        <w:rFonts w:hint="default" w:ascii="Symbol" w:hAnsi="Symbol"/>
      </w:rPr>
    </w:lvl>
    <w:lvl w:ilvl="1" w:tplc="BC045D68">
      <w:start w:val="1"/>
      <w:numFmt w:val="bullet"/>
      <w:lvlText w:val="o"/>
      <w:lvlJc w:val="left"/>
      <w:pPr>
        <w:ind w:left="1440" w:hanging="360"/>
      </w:pPr>
      <w:rPr>
        <w:rFonts w:hint="default" w:ascii="Courier New" w:hAnsi="Courier New"/>
      </w:rPr>
    </w:lvl>
    <w:lvl w:ilvl="2" w:tplc="EBFEFACE">
      <w:start w:val="1"/>
      <w:numFmt w:val="bullet"/>
      <w:lvlText w:val=""/>
      <w:lvlJc w:val="left"/>
      <w:pPr>
        <w:ind w:left="2160" w:hanging="360"/>
      </w:pPr>
      <w:rPr>
        <w:rFonts w:hint="default" w:ascii="Wingdings" w:hAnsi="Wingdings"/>
      </w:rPr>
    </w:lvl>
    <w:lvl w:ilvl="3" w:tplc="7456A0FA">
      <w:start w:val="1"/>
      <w:numFmt w:val="bullet"/>
      <w:lvlText w:val=""/>
      <w:lvlJc w:val="left"/>
      <w:pPr>
        <w:ind w:left="2880" w:hanging="360"/>
      </w:pPr>
      <w:rPr>
        <w:rFonts w:hint="default" w:ascii="Symbol" w:hAnsi="Symbol"/>
      </w:rPr>
    </w:lvl>
    <w:lvl w:ilvl="4" w:tplc="1FFAF998">
      <w:start w:val="1"/>
      <w:numFmt w:val="bullet"/>
      <w:lvlText w:val="o"/>
      <w:lvlJc w:val="left"/>
      <w:pPr>
        <w:ind w:left="3600" w:hanging="360"/>
      </w:pPr>
      <w:rPr>
        <w:rFonts w:hint="default" w:ascii="Courier New" w:hAnsi="Courier New"/>
      </w:rPr>
    </w:lvl>
    <w:lvl w:ilvl="5" w:tplc="08FE3D0A">
      <w:start w:val="1"/>
      <w:numFmt w:val="bullet"/>
      <w:lvlText w:val=""/>
      <w:lvlJc w:val="left"/>
      <w:pPr>
        <w:ind w:left="4320" w:hanging="360"/>
      </w:pPr>
      <w:rPr>
        <w:rFonts w:hint="default" w:ascii="Wingdings" w:hAnsi="Wingdings"/>
      </w:rPr>
    </w:lvl>
    <w:lvl w:ilvl="6" w:tplc="3410A646">
      <w:start w:val="1"/>
      <w:numFmt w:val="bullet"/>
      <w:lvlText w:val=""/>
      <w:lvlJc w:val="left"/>
      <w:pPr>
        <w:ind w:left="5040" w:hanging="360"/>
      </w:pPr>
      <w:rPr>
        <w:rFonts w:hint="default" w:ascii="Symbol" w:hAnsi="Symbol"/>
      </w:rPr>
    </w:lvl>
    <w:lvl w:ilvl="7" w:tplc="78C0BD94">
      <w:start w:val="1"/>
      <w:numFmt w:val="bullet"/>
      <w:lvlText w:val="o"/>
      <w:lvlJc w:val="left"/>
      <w:pPr>
        <w:ind w:left="5760" w:hanging="360"/>
      </w:pPr>
      <w:rPr>
        <w:rFonts w:hint="default" w:ascii="Courier New" w:hAnsi="Courier New"/>
      </w:rPr>
    </w:lvl>
    <w:lvl w:ilvl="8" w:tplc="4EE4E3EC">
      <w:start w:val="1"/>
      <w:numFmt w:val="bullet"/>
      <w:lvlText w:val=""/>
      <w:lvlJc w:val="left"/>
      <w:pPr>
        <w:ind w:left="6480" w:hanging="360"/>
      </w:pPr>
      <w:rPr>
        <w:rFonts w:hint="default" w:ascii="Wingdings" w:hAnsi="Wingdings"/>
      </w:rPr>
    </w:lvl>
  </w:abstractNum>
  <w:abstractNum w:abstractNumId="3" w15:restartNumberingAfterBreak="0">
    <w:nsid w:val="0A9076C6"/>
    <w:multiLevelType w:val="hybridMultilevel"/>
    <w:tmpl w:val="9F505CA0"/>
    <w:lvl w:ilvl="0" w:tplc="E3EC8362">
      <w:start w:val="1"/>
      <w:numFmt w:val="bullet"/>
      <w:lvlText w:val=""/>
      <w:lvlJc w:val="left"/>
      <w:pPr>
        <w:ind w:left="720" w:hanging="360"/>
      </w:pPr>
      <w:rPr>
        <w:rFonts w:hint="default" w:ascii="Symbol" w:hAnsi="Symbol"/>
      </w:rPr>
    </w:lvl>
    <w:lvl w:ilvl="1" w:tplc="CE8EC02A">
      <w:start w:val="1"/>
      <w:numFmt w:val="bullet"/>
      <w:lvlText w:val="o"/>
      <w:lvlJc w:val="left"/>
      <w:pPr>
        <w:ind w:left="1440" w:hanging="360"/>
      </w:pPr>
      <w:rPr>
        <w:rFonts w:hint="default" w:ascii="Courier New" w:hAnsi="Courier New"/>
      </w:rPr>
    </w:lvl>
    <w:lvl w:ilvl="2" w:tplc="9B161FAE">
      <w:start w:val="1"/>
      <w:numFmt w:val="bullet"/>
      <w:lvlText w:val=""/>
      <w:lvlJc w:val="left"/>
      <w:pPr>
        <w:ind w:left="2160" w:hanging="360"/>
      </w:pPr>
      <w:rPr>
        <w:rFonts w:hint="default" w:ascii="Wingdings" w:hAnsi="Wingdings"/>
      </w:rPr>
    </w:lvl>
    <w:lvl w:ilvl="3" w:tplc="C8D2A9FC">
      <w:start w:val="1"/>
      <w:numFmt w:val="bullet"/>
      <w:lvlText w:val=""/>
      <w:lvlJc w:val="left"/>
      <w:pPr>
        <w:ind w:left="2880" w:hanging="360"/>
      </w:pPr>
      <w:rPr>
        <w:rFonts w:hint="default" w:ascii="Symbol" w:hAnsi="Symbol"/>
      </w:rPr>
    </w:lvl>
    <w:lvl w:ilvl="4" w:tplc="DD1E4A2C">
      <w:start w:val="1"/>
      <w:numFmt w:val="bullet"/>
      <w:lvlText w:val="o"/>
      <w:lvlJc w:val="left"/>
      <w:pPr>
        <w:ind w:left="3600" w:hanging="360"/>
      </w:pPr>
      <w:rPr>
        <w:rFonts w:hint="default" w:ascii="Courier New" w:hAnsi="Courier New"/>
      </w:rPr>
    </w:lvl>
    <w:lvl w:ilvl="5" w:tplc="FBCEBD32">
      <w:start w:val="1"/>
      <w:numFmt w:val="bullet"/>
      <w:lvlText w:val=""/>
      <w:lvlJc w:val="left"/>
      <w:pPr>
        <w:ind w:left="4320" w:hanging="360"/>
      </w:pPr>
      <w:rPr>
        <w:rFonts w:hint="default" w:ascii="Wingdings" w:hAnsi="Wingdings"/>
      </w:rPr>
    </w:lvl>
    <w:lvl w:ilvl="6" w:tplc="D3481372">
      <w:start w:val="1"/>
      <w:numFmt w:val="bullet"/>
      <w:lvlText w:val=""/>
      <w:lvlJc w:val="left"/>
      <w:pPr>
        <w:ind w:left="5040" w:hanging="360"/>
      </w:pPr>
      <w:rPr>
        <w:rFonts w:hint="default" w:ascii="Symbol" w:hAnsi="Symbol"/>
      </w:rPr>
    </w:lvl>
    <w:lvl w:ilvl="7" w:tplc="6F6AA7CE">
      <w:start w:val="1"/>
      <w:numFmt w:val="bullet"/>
      <w:lvlText w:val="o"/>
      <w:lvlJc w:val="left"/>
      <w:pPr>
        <w:ind w:left="5760" w:hanging="360"/>
      </w:pPr>
      <w:rPr>
        <w:rFonts w:hint="default" w:ascii="Courier New" w:hAnsi="Courier New"/>
      </w:rPr>
    </w:lvl>
    <w:lvl w:ilvl="8" w:tplc="2970FC62">
      <w:start w:val="1"/>
      <w:numFmt w:val="bullet"/>
      <w:lvlText w:val=""/>
      <w:lvlJc w:val="left"/>
      <w:pPr>
        <w:ind w:left="6480" w:hanging="360"/>
      </w:pPr>
      <w:rPr>
        <w:rFonts w:hint="default" w:ascii="Wingdings" w:hAnsi="Wingdings"/>
      </w:r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AB453C5"/>
    <w:multiLevelType w:val="hybridMultilevel"/>
    <w:tmpl w:val="C982014C"/>
    <w:lvl w:ilvl="0" w:tplc="41AE3E8E">
      <w:start w:val="1"/>
      <w:numFmt w:val="bullet"/>
      <w:lvlText w:val=""/>
      <w:lvlJc w:val="left"/>
      <w:pPr>
        <w:ind w:left="720" w:hanging="360"/>
      </w:pPr>
      <w:rPr>
        <w:rFonts w:hint="default" w:ascii="Symbol" w:hAnsi="Symbol"/>
      </w:rPr>
    </w:lvl>
    <w:lvl w:ilvl="1" w:tplc="4E9E5E54">
      <w:start w:val="1"/>
      <w:numFmt w:val="bullet"/>
      <w:lvlText w:val="o"/>
      <w:lvlJc w:val="left"/>
      <w:pPr>
        <w:ind w:left="1440" w:hanging="360"/>
      </w:pPr>
      <w:rPr>
        <w:rFonts w:hint="default" w:ascii="Courier New" w:hAnsi="Courier New"/>
      </w:rPr>
    </w:lvl>
    <w:lvl w:ilvl="2" w:tplc="31F842EE">
      <w:start w:val="1"/>
      <w:numFmt w:val="bullet"/>
      <w:lvlText w:val=""/>
      <w:lvlJc w:val="left"/>
      <w:pPr>
        <w:ind w:left="2160" w:hanging="360"/>
      </w:pPr>
      <w:rPr>
        <w:rFonts w:hint="default" w:ascii="Wingdings" w:hAnsi="Wingdings"/>
      </w:rPr>
    </w:lvl>
    <w:lvl w:ilvl="3" w:tplc="F4ACECD6">
      <w:start w:val="1"/>
      <w:numFmt w:val="bullet"/>
      <w:lvlText w:val=""/>
      <w:lvlJc w:val="left"/>
      <w:pPr>
        <w:ind w:left="2880" w:hanging="360"/>
      </w:pPr>
      <w:rPr>
        <w:rFonts w:hint="default" w:ascii="Symbol" w:hAnsi="Symbol"/>
      </w:rPr>
    </w:lvl>
    <w:lvl w:ilvl="4" w:tplc="5EA67946">
      <w:start w:val="1"/>
      <w:numFmt w:val="bullet"/>
      <w:lvlText w:val="o"/>
      <w:lvlJc w:val="left"/>
      <w:pPr>
        <w:ind w:left="3600" w:hanging="360"/>
      </w:pPr>
      <w:rPr>
        <w:rFonts w:hint="default" w:ascii="Courier New" w:hAnsi="Courier New"/>
      </w:rPr>
    </w:lvl>
    <w:lvl w:ilvl="5" w:tplc="08727E5C">
      <w:start w:val="1"/>
      <w:numFmt w:val="bullet"/>
      <w:lvlText w:val=""/>
      <w:lvlJc w:val="left"/>
      <w:pPr>
        <w:ind w:left="4320" w:hanging="360"/>
      </w:pPr>
      <w:rPr>
        <w:rFonts w:hint="default" w:ascii="Wingdings" w:hAnsi="Wingdings"/>
      </w:rPr>
    </w:lvl>
    <w:lvl w:ilvl="6" w:tplc="262847FA">
      <w:start w:val="1"/>
      <w:numFmt w:val="bullet"/>
      <w:lvlText w:val=""/>
      <w:lvlJc w:val="left"/>
      <w:pPr>
        <w:ind w:left="5040" w:hanging="360"/>
      </w:pPr>
      <w:rPr>
        <w:rFonts w:hint="default" w:ascii="Symbol" w:hAnsi="Symbol"/>
      </w:rPr>
    </w:lvl>
    <w:lvl w:ilvl="7" w:tplc="92240BDE">
      <w:start w:val="1"/>
      <w:numFmt w:val="bullet"/>
      <w:lvlText w:val="o"/>
      <w:lvlJc w:val="left"/>
      <w:pPr>
        <w:ind w:left="5760" w:hanging="360"/>
      </w:pPr>
      <w:rPr>
        <w:rFonts w:hint="default" w:ascii="Courier New" w:hAnsi="Courier New"/>
      </w:rPr>
    </w:lvl>
    <w:lvl w:ilvl="8" w:tplc="B254B868">
      <w:start w:val="1"/>
      <w:numFmt w:val="bullet"/>
      <w:lvlText w:val=""/>
      <w:lvlJc w:val="left"/>
      <w:pPr>
        <w:ind w:left="6480" w:hanging="360"/>
      </w:pPr>
      <w:rPr>
        <w:rFonts w:hint="default" w:ascii="Wingdings" w:hAnsi="Wingdings"/>
      </w:rPr>
    </w:lvl>
  </w:abstractNum>
  <w:abstractNum w:abstractNumId="9" w15:restartNumberingAfterBreak="0">
    <w:nsid w:val="3C7B0D41"/>
    <w:multiLevelType w:val="singleLevel"/>
    <w:tmpl w:val="0809000F"/>
    <w:lvl w:ilvl="0">
      <w:start w:val="1"/>
      <w:numFmt w:val="decimal"/>
      <w:lvlText w:val="%1."/>
      <w:lvlJc w:val="left"/>
      <w:pPr>
        <w:ind w:left="720" w:hanging="360"/>
      </w:pPr>
    </w:lvl>
  </w:abstractNum>
  <w:abstractNum w:abstractNumId="10"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4BF70B1D"/>
    <w:multiLevelType w:val="hybridMultilevel"/>
    <w:tmpl w:val="0974E686"/>
    <w:lvl w:ilvl="0" w:tplc="2604CEE0">
      <w:start w:val="1"/>
      <w:numFmt w:val="bullet"/>
      <w:lvlText w:val=""/>
      <w:lvlJc w:val="left"/>
      <w:pPr>
        <w:ind w:left="720" w:hanging="360"/>
      </w:pPr>
      <w:rPr>
        <w:rFonts w:hint="default" w:ascii="Symbol" w:hAnsi="Symbol"/>
      </w:rPr>
    </w:lvl>
    <w:lvl w:ilvl="1" w:tplc="F8A8E2F0">
      <w:start w:val="1"/>
      <w:numFmt w:val="bullet"/>
      <w:lvlText w:val="o"/>
      <w:lvlJc w:val="left"/>
      <w:pPr>
        <w:ind w:left="1440" w:hanging="360"/>
      </w:pPr>
      <w:rPr>
        <w:rFonts w:hint="default" w:ascii="Courier New" w:hAnsi="Courier New"/>
      </w:rPr>
    </w:lvl>
    <w:lvl w:ilvl="2" w:tplc="D23E128C">
      <w:start w:val="1"/>
      <w:numFmt w:val="bullet"/>
      <w:lvlText w:val=""/>
      <w:lvlJc w:val="left"/>
      <w:pPr>
        <w:ind w:left="2160" w:hanging="360"/>
      </w:pPr>
      <w:rPr>
        <w:rFonts w:hint="default" w:ascii="Wingdings" w:hAnsi="Wingdings"/>
      </w:rPr>
    </w:lvl>
    <w:lvl w:ilvl="3" w:tplc="F014E454">
      <w:start w:val="1"/>
      <w:numFmt w:val="bullet"/>
      <w:lvlText w:val=""/>
      <w:lvlJc w:val="left"/>
      <w:pPr>
        <w:ind w:left="2880" w:hanging="360"/>
      </w:pPr>
      <w:rPr>
        <w:rFonts w:hint="default" w:ascii="Symbol" w:hAnsi="Symbol"/>
      </w:rPr>
    </w:lvl>
    <w:lvl w:ilvl="4" w:tplc="F434F810">
      <w:start w:val="1"/>
      <w:numFmt w:val="bullet"/>
      <w:lvlText w:val="o"/>
      <w:lvlJc w:val="left"/>
      <w:pPr>
        <w:ind w:left="3600" w:hanging="360"/>
      </w:pPr>
      <w:rPr>
        <w:rFonts w:hint="default" w:ascii="Courier New" w:hAnsi="Courier New"/>
      </w:rPr>
    </w:lvl>
    <w:lvl w:ilvl="5" w:tplc="1938C874">
      <w:start w:val="1"/>
      <w:numFmt w:val="bullet"/>
      <w:lvlText w:val=""/>
      <w:lvlJc w:val="left"/>
      <w:pPr>
        <w:ind w:left="4320" w:hanging="360"/>
      </w:pPr>
      <w:rPr>
        <w:rFonts w:hint="default" w:ascii="Wingdings" w:hAnsi="Wingdings"/>
      </w:rPr>
    </w:lvl>
    <w:lvl w:ilvl="6" w:tplc="9244D8E0">
      <w:start w:val="1"/>
      <w:numFmt w:val="bullet"/>
      <w:lvlText w:val=""/>
      <w:lvlJc w:val="left"/>
      <w:pPr>
        <w:ind w:left="5040" w:hanging="360"/>
      </w:pPr>
      <w:rPr>
        <w:rFonts w:hint="default" w:ascii="Symbol" w:hAnsi="Symbol"/>
      </w:rPr>
    </w:lvl>
    <w:lvl w:ilvl="7" w:tplc="99606FB6">
      <w:start w:val="1"/>
      <w:numFmt w:val="bullet"/>
      <w:lvlText w:val="o"/>
      <w:lvlJc w:val="left"/>
      <w:pPr>
        <w:ind w:left="5760" w:hanging="360"/>
      </w:pPr>
      <w:rPr>
        <w:rFonts w:hint="default" w:ascii="Courier New" w:hAnsi="Courier New"/>
      </w:rPr>
    </w:lvl>
    <w:lvl w:ilvl="8" w:tplc="1A7A0EBE">
      <w:start w:val="1"/>
      <w:numFmt w:val="bullet"/>
      <w:lvlText w:val=""/>
      <w:lvlJc w:val="left"/>
      <w:pPr>
        <w:ind w:left="6480" w:hanging="360"/>
      </w:pPr>
      <w:rPr>
        <w:rFonts w:hint="default" w:ascii="Wingdings" w:hAnsi="Wingdings"/>
      </w:rPr>
    </w:lvl>
  </w:abstractNum>
  <w:abstractNum w:abstractNumId="13" w15:restartNumberingAfterBreak="0">
    <w:nsid w:val="4D672114"/>
    <w:multiLevelType w:val="hybridMultilevel"/>
    <w:tmpl w:val="5FA6ED12"/>
    <w:lvl w:ilvl="0" w:tplc="7B525A5E">
      <w:start w:val="1"/>
      <w:numFmt w:val="bullet"/>
      <w:lvlText w:val=""/>
      <w:lvlJc w:val="left"/>
      <w:pPr>
        <w:ind w:left="720" w:hanging="360"/>
      </w:pPr>
      <w:rPr>
        <w:rFonts w:hint="default" w:ascii="Symbol" w:hAnsi="Symbol"/>
      </w:rPr>
    </w:lvl>
    <w:lvl w:ilvl="1" w:tplc="38662EAC">
      <w:start w:val="1"/>
      <w:numFmt w:val="bullet"/>
      <w:lvlText w:val="o"/>
      <w:lvlJc w:val="left"/>
      <w:pPr>
        <w:ind w:left="1440" w:hanging="360"/>
      </w:pPr>
      <w:rPr>
        <w:rFonts w:hint="default" w:ascii="Courier New" w:hAnsi="Courier New"/>
      </w:rPr>
    </w:lvl>
    <w:lvl w:ilvl="2" w:tplc="E734652C">
      <w:start w:val="1"/>
      <w:numFmt w:val="bullet"/>
      <w:lvlText w:val=""/>
      <w:lvlJc w:val="left"/>
      <w:pPr>
        <w:ind w:left="2160" w:hanging="360"/>
      </w:pPr>
      <w:rPr>
        <w:rFonts w:hint="default" w:ascii="Wingdings" w:hAnsi="Wingdings"/>
      </w:rPr>
    </w:lvl>
    <w:lvl w:ilvl="3" w:tplc="B382069E">
      <w:start w:val="1"/>
      <w:numFmt w:val="bullet"/>
      <w:lvlText w:val=""/>
      <w:lvlJc w:val="left"/>
      <w:pPr>
        <w:ind w:left="2880" w:hanging="360"/>
      </w:pPr>
      <w:rPr>
        <w:rFonts w:hint="default" w:ascii="Symbol" w:hAnsi="Symbol"/>
      </w:rPr>
    </w:lvl>
    <w:lvl w:ilvl="4" w:tplc="31F6F822">
      <w:start w:val="1"/>
      <w:numFmt w:val="bullet"/>
      <w:lvlText w:val="o"/>
      <w:lvlJc w:val="left"/>
      <w:pPr>
        <w:ind w:left="3600" w:hanging="360"/>
      </w:pPr>
      <w:rPr>
        <w:rFonts w:hint="default" w:ascii="Courier New" w:hAnsi="Courier New"/>
      </w:rPr>
    </w:lvl>
    <w:lvl w:ilvl="5" w:tplc="CBB47586">
      <w:start w:val="1"/>
      <w:numFmt w:val="bullet"/>
      <w:lvlText w:val=""/>
      <w:lvlJc w:val="left"/>
      <w:pPr>
        <w:ind w:left="4320" w:hanging="360"/>
      </w:pPr>
      <w:rPr>
        <w:rFonts w:hint="default" w:ascii="Wingdings" w:hAnsi="Wingdings"/>
      </w:rPr>
    </w:lvl>
    <w:lvl w:ilvl="6" w:tplc="0946023C">
      <w:start w:val="1"/>
      <w:numFmt w:val="bullet"/>
      <w:lvlText w:val=""/>
      <w:lvlJc w:val="left"/>
      <w:pPr>
        <w:ind w:left="5040" w:hanging="360"/>
      </w:pPr>
      <w:rPr>
        <w:rFonts w:hint="default" w:ascii="Symbol" w:hAnsi="Symbol"/>
      </w:rPr>
    </w:lvl>
    <w:lvl w:ilvl="7" w:tplc="2466B5B8">
      <w:start w:val="1"/>
      <w:numFmt w:val="bullet"/>
      <w:lvlText w:val="o"/>
      <w:lvlJc w:val="left"/>
      <w:pPr>
        <w:ind w:left="5760" w:hanging="360"/>
      </w:pPr>
      <w:rPr>
        <w:rFonts w:hint="default" w:ascii="Courier New" w:hAnsi="Courier New"/>
      </w:rPr>
    </w:lvl>
    <w:lvl w:ilvl="8" w:tplc="09D464C4">
      <w:start w:val="1"/>
      <w:numFmt w:val="bullet"/>
      <w:lvlText w:val=""/>
      <w:lvlJc w:val="left"/>
      <w:pPr>
        <w:ind w:left="6480" w:hanging="360"/>
      </w:pPr>
      <w:rPr>
        <w:rFonts w:hint="default" w:ascii="Wingdings" w:hAnsi="Wingdings"/>
      </w:rPr>
    </w:lvl>
  </w:abstractNum>
  <w:abstractNum w:abstractNumId="14"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5A5332E"/>
    <w:multiLevelType w:val="hybridMultilevel"/>
    <w:tmpl w:val="3B9E968C"/>
    <w:lvl w:ilvl="0" w:tplc="1EF063D0">
      <w:start w:val="1"/>
      <w:numFmt w:val="bullet"/>
      <w:lvlText w:val=""/>
      <w:lvlJc w:val="left"/>
      <w:pPr>
        <w:ind w:left="720" w:hanging="360"/>
      </w:pPr>
      <w:rPr>
        <w:rFonts w:hint="default" w:ascii="Symbol" w:hAnsi="Symbol"/>
      </w:rPr>
    </w:lvl>
    <w:lvl w:ilvl="1" w:tplc="8780B0D8">
      <w:start w:val="1"/>
      <w:numFmt w:val="bullet"/>
      <w:lvlText w:val="o"/>
      <w:lvlJc w:val="left"/>
      <w:pPr>
        <w:ind w:left="1440" w:hanging="360"/>
      </w:pPr>
      <w:rPr>
        <w:rFonts w:hint="default" w:ascii="Courier New" w:hAnsi="Courier New"/>
      </w:rPr>
    </w:lvl>
    <w:lvl w:ilvl="2" w:tplc="D55EF102">
      <w:start w:val="1"/>
      <w:numFmt w:val="bullet"/>
      <w:lvlText w:val=""/>
      <w:lvlJc w:val="left"/>
      <w:pPr>
        <w:ind w:left="2160" w:hanging="360"/>
      </w:pPr>
      <w:rPr>
        <w:rFonts w:hint="default" w:ascii="Wingdings" w:hAnsi="Wingdings"/>
      </w:rPr>
    </w:lvl>
    <w:lvl w:ilvl="3" w:tplc="9D5C7B56">
      <w:start w:val="1"/>
      <w:numFmt w:val="bullet"/>
      <w:lvlText w:val=""/>
      <w:lvlJc w:val="left"/>
      <w:pPr>
        <w:ind w:left="2880" w:hanging="360"/>
      </w:pPr>
      <w:rPr>
        <w:rFonts w:hint="default" w:ascii="Symbol" w:hAnsi="Symbol"/>
      </w:rPr>
    </w:lvl>
    <w:lvl w:ilvl="4" w:tplc="FA24E16E">
      <w:start w:val="1"/>
      <w:numFmt w:val="bullet"/>
      <w:lvlText w:val="o"/>
      <w:lvlJc w:val="left"/>
      <w:pPr>
        <w:ind w:left="3600" w:hanging="360"/>
      </w:pPr>
      <w:rPr>
        <w:rFonts w:hint="default" w:ascii="Courier New" w:hAnsi="Courier New"/>
      </w:rPr>
    </w:lvl>
    <w:lvl w:ilvl="5" w:tplc="D8D046E6">
      <w:start w:val="1"/>
      <w:numFmt w:val="bullet"/>
      <w:lvlText w:val=""/>
      <w:lvlJc w:val="left"/>
      <w:pPr>
        <w:ind w:left="4320" w:hanging="360"/>
      </w:pPr>
      <w:rPr>
        <w:rFonts w:hint="default" w:ascii="Wingdings" w:hAnsi="Wingdings"/>
      </w:rPr>
    </w:lvl>
    <w:lvl w:ilvl="6" w:tplc="4866DFEE">
      <w:start w:val="1"/>
      <w:numFmt w:val="bullet"/>
      <w:lvlText w:val=""/>
      <w:lvlJc w:val="left"/>
      <w:pPr>
        <w:ind w:left="5040" w:hanging="360"/>
      </w:pPr>
      <w:rPr>
        <w:rFonts w:hint="default" w:ascii="Symbol" w:hAnsi="Symbol"/>
      </w:rPr>
    </w:lvl>
    <w:lvl w:ilvl="7" w:tplc="34EA7F7A">
      <w:start w:val="1"/>
      <w:numFmt w:val="bullet"/>
      <w:lvlText w:val="o"/>
      <w:lvlJc w:val="left"/>
      <w:pPr>
        <w:ind w:left="5760" w:hanging="360"/>
      </w:pPr>
      <w:rPr>
        <w:rFonts w:hint="default" w:ascii="Courier New" w:hAnsi="Courier New"/>
      </w:rPr>
    </w:lvl>
    <w:lvl w:ilvl="8" w:tplc="FBA21074">
      <w:start w:val="1"/>
      <w:numFmt w:val="bullet"/>
      <w:lvlText w:val=""/>
      <w:lvlJc w:val="left"/>
      <w:pPr>
        <w:ind w:left="6480" w:hanging="360"/>
      </w:pPr>
      <w:rPr>
        <w:rFonts w:hint="default" w:ascii="Wingdings" w:hAnsi="Wingdings"/>
      </w:rPr>
    </w:lvl>
  </w:abstractNum>
  <w:abstractNum w:abstractNumId="17"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679934E5"/>
    <w:multiLevelType w:val="hybridMultilevel"/>
    <w:tmpl w:val="C250F20E"/>
    <w:lvl w:ilvl="0" w:tplc="A2ECD9D0">
      <w:start w:val="1"/>
      <w:numFmt w:val="bullet"/>
      <w:lvlText w:val=""/>
      <w:lvlJc w:val="left"/>
      <w:pPr>
        <w:ind w:left="720" w:hanging="360"/>
      </w:pPr>
      <w:rPr>
        <w:rFonts w:hint="default" w:ascii="Symbol" w:hAnsi="Symbol"/>
      </w:rPr>
    </w:lvl>
    <w:lvl w:ilvl="1" w:tplc="91DC2DE2">
      <w:start w:val="1"/>
      <w:numFmt w:val="bullet"/>
      <w:lvlText w:val="o"/>
      <w:lvlJc w:val="left"/>
      <w:pPr>
        <w:ind w:left="1440" w:hanging="360"/>
      </w:pPr>
      <w:rPr>
        <w:rFonts w:hint="default" w:ascii="Courier New" w:hAnsi="Courier New"/>
      </w:rPr>
    </w:lvl>
    <w:lvl w:ilvl="2" w:tplc="869A4F20">
      <w:start w:val="1"/>
      <w:numFmt w:val="bullet"/>
      <w:lvlText w:val=""/>
      <w:lvlJc w:val="left"/>
      <w:pPr>
        <w:ind w:left="2160" w:hanging="360"/>
      </w:pPr>
      <w:rPr>
        <w:rFonts w:hint="default" w:ascii="Wingdings" w:hAnsi="Wingdings"/>
      </w:rPr>
    </w:lvl>
    <w:lvl w:ilvl="3" w:tplc="06AC56BE">
      <w:start w:val="1"/>
      <w:numFmt w:val="bullet"/>
      <w:lvlText w:val=""/>
      <w:lvlJc w:val="left"/>
      <w:pPr>
        <w:ind w:left="2880" w:hanging="360"/>
      </w:pPr>
      <w:rPr>
        <w:rFonts w:hint="default" w:ascii="Symbol" w:hAnsi="Symbol"/>
      </w:rPr>
    </w:lvl>
    <w:lvl w:ilvl="4" w:tplc="3C1C81CA">
      <w:start w:val="1"/>
      <w:numFmt w:val="bullet"/>
      <w:lvlText w:val="o"/>
      <w:lvlJc w:val="left"/>
      <w:pPr>
        <w:ind w:left="3600" w:hanging="360"/>
      </w:pPr>
      <w:rPr>
        <w:rFonts w:hint="default" w:ascii="Courier New" w:hAnsi="Courier New"/>
      </w:rPr>
    </w:lvl>
    <w:lvl w:ilvl="5" w:tplc="B31CE23C">
      <w:start w:val="1"/>
      <w:numFmt w:val="bullet"/>
      <w:lvlText w:val=""/>
      <w:lvlJc w:val="left"/>
      <w:pPr>
        <w:ind w:left="4320" w:hanging="360"/>
      </w:pPr>
      <w:rPr>
        <w:rFonts w:hint="default" w:ascii="Wingdings" w:hAnsi="Wingdings"/>
      </w:rPr>
    </w:lvl>
    <w:lvl w:ilvl="6" w:tplc="B5ECB4DA">
      <w:start w:val="1"/>
      <w:numFmt w:val="bullet"/>
      <w:lvlText w:val=""/>
      <w:lvlJc w:val="left"/>
      <w:pPr>
        <w:ind w:left="5040" w:hanging="360"/>
      </w:pPr>
      <w:rPr>
        <w:rFonts w:hint="default" w:ascii="Symbol" w:hAnsi="Symbol"/>
      </w:rPr>
    </w:lvl>
    <w:lvl w:ilvl="7" w:tplc="B498B7C0">
      <w:start w:val="1"/>
      <w:numFmt w:val="bullet"/>
      <w:lvlText w:val="o"/>
      <w:lvlJc w:val="left"/>
      <w:pPr>
        <w:ind w:left="5760" w:hanging="360"/>
      </w:pPr>
      <w:rPr>
        <w:rFonts w:hint="default" w:ascii="Courier New" w:hAnsi="Courier New"/>
      </w:rPr>
    </w:lvl>
    <w:lvl w:ilvl="8" w:tplc="D7D6AF2A">
      <w:start w:val="1"/>
      <w:numFmt w:val="bullet"/>
      <w:lvlText w:val=""/>
      <w:lvlJc w:val="left"/>
      <w:pPr>
        <w:ind w:left="6480" w:hanging="360"/>
      </w:pPr>
      <w:rPr>
        <w:rFonts w:hint="default" w:ascii="Wingdings" w:hAnsi="Wingdings"/>
      </w:rPr>
    </w:lvl>
  </w:abstractNum>
  <w:abstractNum w:abstractNumId="19" w15:restartNumberingAfterBreak="0">
    <w:nsid w:val="6A574B55"/>
    <w:multiLevelType w:val="multilevel"/>
    <w:tmpl w:val="BF04879C"/>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01442C"/>
    <w:multiLevelType w:val="hybridMultilevel"/>
    <w:tmpl w:val="23BE86B6"/>
    <w:lvl w:ilvl="0" w:tplc="5968716C">
      <w:start w:val="1"/>
      <w:numFmt w:val="bullet"/>
      <w:lvlText w:val=""/>
      <w:lvlJc w:val="left"/>
      <w:pPr>
        <w:ind w:left="720" w:hanging="360"/>
      </w:pPr>
      <w:rPr>
        <w:rFonts w:hint="default" w:ascii="Symbol" w:hAnsi="Symbol"/>
      </w:rPr>
    </w:lvl>
    <w:lvl w:ilvl="1" w:tplc="9BB60664">
      <w:start w:val="1"/>
      <w:numFmt w:val="bullet"/>
      <w:lvlText w:val="o"/>
      <w:lvlJc w:val="left"/>
      <w:pPr>
        <w:ind w:left="1440" w:hanging="360"/>
      </w:pPr>
      <w:rPr>
        <w:rFonts w:hint="default" w:ascii="Courier New" w:hAnsi="Courier New"/>
      </w:rPr>
    </w:lvl>
    <w:lvl w:ilvl="2" w:tplc="A64672EC">
      <w:start w:val="1"/>
      <w:numFmt w:val="bullet"/>
      <w:lvlText w:val=""/>
      <w:lvlJc w:val="left"/>
      <w:pPr>
        <w:ind w:left="2160" w:hanging="360"/>
      </w:pPr>
      <w:rPr>
        <w:rFonts w:hint="default" w:ascii="Wingdings" w:hAnsi="Wingdings"/>
      </w:rPr>
    </w:lvl>
    <w:lvl w:ilvl="3" w:tplc="43F21668">
      <w:start w:val="1"/>
      <w:numFmt w:val="bullet"/>
      <w:lvlText w:val=""/>
      <w:lvlJc w:val="left"/>
      <w:pPr>
        <w:ind w:left="2880" w:hanging="360"/>
      </w:pPr>
      <w:rPr>
        <w:rFonts w:hint="default" w:ascii="Symbol" w:hAnsi="Symbol"/>
      </w:rPr>
    </w:lvl>
    <w:lvl w:ilvl="4" w:tplc="F784094A">
      <w:start w:val="1"/>
      <w:numFmt w:val="bullet"/>
      <w:lvlText w:val="o"/>
      <w:lvlJc w:val="left"/>
      <w:pPr>
        <w:ind w:left="3600" w:hanging="360"/>
      </w:pPr>
      <w:rPr>
        <w:rFonts w:hint="default" w:ascii="Courier New" w:hAnsi="Courier New"/>
      </w:rPr>
    </w:lvl>
    <w:lvl w:ilvl="5" w:tplc="C368F1DA">
      <w:start w:val="1"/>
      <w:numFmt w:val="bullet"/>
      <w:lvlText w:val=""/>
      <w:lvlJc w:val="left"/>
      <w:pPr>
        <w:ind w:left="4320" w:hanging="360"/>
      </w:pPr>
      <w:rPr>
        <w:rFonts w:hint="default" w:ascii="Wingdings" w:hAnsi="Wingdings"/>
      </w:rPr>
    </w:lvl>
    <w:lvl w:ilvl="6" w:tplc="C996F4C4">
      <w:start w:val="1"/>
      <w:numFmt w:val="bullet"/>
      <w:lvlText w:val=""/>
      <w:lvlJc w:val="left"/>
      <w:pPr>
        <w:ind w:left="5040" w:hanging="360"/>
      </w:pPr>
      <w:rPr>
        <w:rFonts w:hint="default" w:ascii="Symbol" w:hAnsi="Symbol"/>
      </w:rPr>
    </w:lvl>
    <w:lvl w:ilvl="7" w:tplc="BAB2EBF8">
      <w:start w:val="1"/>
      <w:numFmt w:val="bullet"/>
      <w:lvlText w:val="o"/>
      <w:lvlJc w:val="left"/>
      <w:pPr>
        <w:ind w:left="5760" w:hanging="360"/>
      </w:pPr>
      <w:rPr>
        <w:rFonts w:hint="default" w:ascii="Courier New" w:hAnsi="Courier New"/>
      </w:rPr>
    </w:lvl>
    <w:lvl w:ilvl="8" w:tplc="4ECA2968">
      <w:start w:val="1"/>
      <w:numFmt w:val="bullet"/>
      <w:lvlText w:val=""/>
      <w:lvlJc w:val="left"/>
      <w:pPr>
        <w:ind w:left="6480" w:hanging="360"/>
      </w:pPr>
      <w:rPr>
        <w:rFonts w:hint="default" w:ascii="Wingdings" w:hAnsi="Wingdings"/>
      </w:rPr>
    </w:lvl>
  </w:abstractNum>
  <w:abstractNum w:abstractNumId="2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7C1F139A"/>
    <w:multiLevelType w:val="hybridMultilevel"/>
    <w:tmpl w:val="510CB1D2"/>
    <w:lvl w:ilvl="0" w:tplc="32F40E2E">
      <w:start w:val="1"/>
      <w:numFmt w:val="bullet"/>
      <w:lvlText w:val=""/>
      <w:lvlJc w:val="left"/>
      <w:pPr>
        <w:ind w:left="720" w:hanging="360"/>
      </w:pPr>
      <w:rPr>
        <w:rFonts w:hint="default" w:ascii="Symbol" w:hAnsi="Symbol"/>
      </w:rPr>
    </w:lvl>
    <w:lvl w:ilvl="1" w:tplc="512EBE3A">
      <w:start w:val="1"/>
      <w:numFmt w:val="bullet"/>
      <w:lvlText w:val="o"/>
      <w:lvlJc w:val="left"/>
      <w:pPr>
        <w:ind w:left="1440" w:hanging="360"/>
      </w:pPr>
      <w:rPr>
        <w:rFonts w:hint="default" w:ascii="Courier New" w:hAnsi="Courier New"/>
      </w:rPr>
    </w:lvl>
    <w:lvl w:ilvl="2" w:tplc="40CE6BE2">
      <w:start w:val="1"/>
      <w:numFmt w:val="bullet"/>
      <w:lvlText w:val=""/>
      <w:lvlJc w:val="left"/>
      <w:pPr>
        <w:ind w:left="2160" w:hanging="360"/>
      </w:pPr>
      <w:rPr>
        <w:rFonts w:hint="default" w:ascii="Wingdings" w:hAnsi="Wingdings"/>
      </w:rPr>
    </w:lvl>
    <w:lvl w:ilvl="3" w:tplc="1EB09016">
      <w:start w:val="1"/>
      <w:numFmt w:val="bullet"/>
      <w:lvlText w:val=""/>
      <w:lvlJc w:val="left"/>
      <w:pPr>
        <w:ind w:left="2880" w:hanging="360"/>
      </w:pPr>
      <w:rPr>
        <w:rFonts w:hint="default" w:ascii="Symbol" w:hAnsi="Symbol"/>
      </w:rPr>
    </w:lvl>
    <w:lvl w:ilvl="4" w:tplc="33AA8E3A">
      <w:start w:val="1"/>
      <w:numFmt w:val="bullet"/>
      <w:lvlText w:val="o"/>
      <w:lvlJc w:val="left"/>
      <w:pPr>
        <w:ind w:left="3600" w:hanging="360"/>
      </w:pPr>
      <w:rPr>
        <w:rFonts w:hint="default" w:ascii="Courier New" w:hAnsi="Courier New"/>
      </w:rPr>
    </w:lvl>
    <w:lvl w:ilvl="5" w:tplc="EBC80FB6">
      <w:start w:val="1"/>
      <w:numFmt w:val="bullet"/>
      <w:lvlText w:val=""/>
      <w:lvlJc w:val="left"/>
      <w:pPr>
        <w:ind w:left="4320" w:hanging="360"/>
      </w:pPr>
      <w:rPr>
        <w:rFonts w:hint="default" w:ascii="Wingdings" w:hAnsi="Wingdings"/>
      </w:rPr>
    </w:lvl>
    <w:lvl w:ilvl="6" w:tplc="193EC2A6">
      <w:start w:val="1"/>
      <w:numFmt w:val="bullet"/>
      <w:lvlText w:val=""/>
      <w:lvlJc w:val="left"/>
      <w:pPr>
        <w:ind w:left="5040" w:hanging="360"/>
      </w:pPr>
      <w:rPr>
        <w:rFonts w:hint="default" w:ascii="Symbol" w:hAnsi="Symbol"/>
      </w:rPr>
    </w:lvl>
    <w:lvl w:ilvl="7" w:tplc="01440042">
      <w:start w:val="1"/>
      <w:numFmt w:val="bullet"/>
      <w:lvlText w:val="o"/>
      <w:lvlJc w:val="left"/>
      <w:pPr>
        <w:ind w:left="5760" w:hanging="360"/>
      </w:pPr>
      <w:rPr>
        <w:rFonts w:hint="default" w:ascii="Courier New" w:hAnsi="Courier New"/>
      </w:rPr>
    </w:lvl>
    <w:lvl w:ilvl="8" w:tplc="2F24E8A6">
      <w:start w:val="1"/>
      <w:numFmt w:val="bullet"/>
      <w:lvlText w:val=""/>
      <w:lvlJc w:val="left"/>
      <w:pPr>
        <w:ind w:left="648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13"/>
  </w:num>
  <w:num w:numId="3">
    <w:abstractNumId w:val="2"/>
  </w:num>
  <w:num w:numId="4">
    <w:abstractNumId w:val="12"/>
  </w:num>
  <w:num w:numId="5">
    <w:abstractNumId w:val="3"/>
  </w:num>
  <w:num w:numId="6">
    <w:abstractNumId w:val="18"/>
  </w:num>
  <w:num w:numId="7">
    <w:abstractNumId w:val="8"/>
  </w:num>
  <w:num w:numId="8">
    <w:abstractNumId w:val="22"/>
  </w:num>
  <w:num w:numId="9">
    <w:abstractNumId w:val="20"/>
  </w:num>
  <w:num w:numId="10">
    <w:abstractNumId w:val="19"/>
  </w:num>
  <w:num w:numId="11">
    <w:abstractNumId w:val="5"/>
  </w:num>
  <w:num w:numId="12">
    <w:abstractNumId w:val="7"/>
  </w:num>
  <w:num w:numId="13">
    <w:abstractNumId w:val="15"/>
  </w:num>
  <w:num w:numId="14">
    <w:abstractNumId w:val="0"/>
  </w:num>
  <w:num w:numId="15">
    <w:abstractNumId w:val="23"/>
  </w:num>
  <w:num w:numId="16">
    <w:abstractNumId w:val="4"/>
  </w:num>
  <w:num w:numId="17">
    <w:abstractNumId w:val="21"/>
  </w:num>
  <w:num w:numId="18">
    <w:abstractNumId w:val="1"/>
  </w:num>
  <w:num w:numId="19">
    <w:abstractNumId w:val="11"/>
  </w:num>
  <w:num w:numId="20">
    <w:abstractNumId w:val="17"/>
  </w:num>
  <w:num w:numId="21">
    <w:abstractNumId w:val="10"/>
  </w:num>
  <w:num w:numId="22">
    <w:abstractNumId w:val="14"/>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9B1828"/>
    <w:rsid w:val="00CB4A10"/>
    <w:rsid w:val="00CB5ECD"/>
    <w:rsid w:val="00D42BA0"/>
    <w:rsid w:val="00EA6352"/>
    <w:rsid w:val="00F54DE0"/>
    <w:rsid w:val="00FE436E"/>
    <w:rsid w:val="0C4F92B6"/>
    <w:rsid w:val="132C6620"/>
    <w:rsid w:val="3A07498B"/>
    <w:rsid w:val="51377ECE"/>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NormalWeb">
    <w:name w:val="Normal (Web)"/>
    <w:basedOn w:val="Normal"/>
    <w:uiPriority w:val="99"/>
    <w:semiHidden/>
    <w:unhideWhenUsed/>
    <w:rsid w:val="009B1828"/>
    <w:pPr>
      <w:spacing w:before="100" w:beforeAutospacing="1" w:after="100" w:afterAutospacing="1"/>
    </w:pPr>
    <w:rPr>
      <w:rFonts w:ascii="Times New Roman" w:hAnsi="Times New Roman" w:eastAsia="Times New Roman" w:cs="Times New Roman"/>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064183968">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2019-04-02T13:00:00.0000000Z</dcterms:created>
  <dcterms:modified xsi:type="dcterms:W3CDTF">2019-09-01T12:40:08.8127033Z</dcterms:modified>
</coreProperties>
</file>