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45EB74EB" w:rsidRDefault="000838E6" w14:paraId="3AB5A8B8" w14:textId="77777777">
      <w:pPr>
        <w:rPr>
          <w:rFonts w:ascii="Calibri" w:hAnsi="Calibri"/>
          <w:color w:val="4B658D"/>
          <w:sz w:val="22"/>
          <w:szCs w:val="22"/>
        </w:rPr>
      </w:pPr>
    </w:p>
    <w:p w:rsidR="45EB74EB" w:rsidP="45EB74EB" w:rsidRDefault="45EB74EB" w14:paraId="5335457A" w14:textId="5A5FD936">
      <w:pPr>
        <w:pStyle w:val="Normal"/>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B26865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B268654"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288C648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w:t>
            </w:r>
            <w:r w:rsidR="007A24F2">
              <w:rPr>
                <w:rFonts w:ascii="Calibri" w:hAnsi="Calibri" w:eastAsia="Times New Roman" w:cs="Times New Roman"/>
                <w:color w:val="4B658D"/>
                <w:sz w:val="22"/>
                <w:szCs w:val="22"/>
                <w:bdr w:val="none" w:color="auto" w:sz="0" w:space="0" w:frame="1"/>
                <w:lang w:eastAsia="zh-CN"/>
              </w:rPr>
              <w:t>ELSTANMED02</w:t>
            </w:r>
          </w:p>
        </w:tc>
      </w:tr>
      <w:tr w:rsidR="0072768E" w:rsidTr="0B268654" w14:paraId="413148C3" w14:textId="77777777">
        <w:tc>
          <w:tcPr>
            <w:tcW w:w="4500" w:type="dxa"/>
            <w:shd w:val="clear" w:color="auto" w:fill="4B658D"/>
            <w:tcMar/>
          </w:tcPr>
          <w:p w:rsidRPr="000838E6" w:rsidR="0072768E" w:rsidP="0072768E" w:rsidRDefault="0072768E" w14:paraId="236CB124" w14:textId="6B3BAA6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7A24F2">
              <w:rPr>
                <w:rFonts w:ascii="Calibri" w:hAnsi="Calibri" w:eastAsia="Times New Roman" w:cs="Times New Roman"/>
                <w:color w:val="FFFFFF" w:themeColor="background1"/>
                <w:sz w:val="22"/>
                <w:szCs w:val="22"/>
                <w:bdr w:val="none" w:color="auto" w:sz="0" w:space="0" w:frame="1"/>
                <w:lang w:eastAsia="zh-CN"/>
              </w:rPr>
              <w:t>20</w:t>
            </w:r>
            <w:r w:rsidRPr="007A24F2" w:rsidR="007A24F2">
              <w:rPr>
                <w:rFonts w:ascii="Calibri" w:hAnsi="Calibri" w:eastAsia="Times New Roman" w:cs="Times New Roman"/>
                <w:color w:val="FFFFFF" w:themeColor="background1"/>
                <w:sz w:val="22"/>
                <w:szCs w:val="22"/>
                <w:bdr w:val="none" w:color="auto" w:sz="0" w:space="0" w:frame="1"/>
                <w:vertAlign w:val="superscript"/>
                <w:lang w:eastAsia="zh-CN"/>
              </w:rPr>
              <w:t>th</w:t>
            </w:r>
            <w:r w:rsidR="007A24F2">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0B268654" w14:paraId="4B113E32" w14:textId="77777777">
        <w:tc>
          <w:tcPr>
            <w:tcW w:w="4500" w:type="dxa"/>
            <w:tcMar/>
          </w:tcPr>
          <w:p w:rsidRPr="000838E6" w:rsidR="0072768E" w:rsidP="4B37422B" w:rsidRDefault="0072768E" w14:paraId="1AC1410D" w14:textId="6DBC4BB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7A24F2">
              <w:rPr>
                <w:rFonts w:ascii="Calibri" w:hAnsi="Calibri" w:eastAsia="Times New Roman" w:cs="Times New Roman"/>
                <w:color w:val="4B658D"/>
                <w:sz w:val="22"/>
                <w:szCs w:val="22"/>
                <w:bdr w:val="none" w:color="auto" w:sz="0" w:space="0" w:frame="1"/>
                <w:lang w:eastAsia="zh-CN"/>
              </w:rPr>
              <w:t>0</w:t>
            </w:r>
            <w:r w:rsidR="007A24F2">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45EB74EB" w:rsidRDefault="0072768E" w14:paraId="02E94BE5" w14:textId="263350D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Pr="0072768E">
              <w:rPr>
                <w:rFonts w:ascii="Calibri" w:hAnsi="Calibri" w:eastAsia="Times New Roman" w:cs="Times New Roman"/>
                <w:color w:val="4B658D"/>
                <w:sz w:val="22"/>
                <w:szCs w:val="22"/>
                <w:bdr w:val="none" w:color="auto" w:sz="0" w:space="0" w:frame="1"/>
                <w:lang w:eastAsia="zh-CN"/>
              </w:rPr>
              <w:t>Head of Pastoral Care</w:t>
            </w:r>
          </w:p>
        </w:tc>
      </w:tr>
      <w:tr w:rsidR="0072768E" w:rsidTr="0B26865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B268654" w:rsidRDefault="0072768E" w14:paraId="66D8D21E" w14:textId="4E634821">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187DCBDD">
              <w:rPr>
                <w:rFonts w:ascii="Calibri" w:hAnsi="Calibri" w:eastAsia="Times New Roman" w:cs="Times New Roman"/>
                <w:color w:val="FFFFFF" w:themeColor="background1"/>
                <w:sz w:val="22"/>
                <w:szCs w:val="22"/>
                <w:bdr w:val="none" w:color="auto" w:sz="0" w:space="0" w:frame="1"/>
                <w:lang w:eastAsia="zh-CN"/>
              </w:rPr>
              <w:t xml:space="preserve">30/07/2020</w:t>
            </w:r>
          </w:p>
        </w:tc>
      </w:tr>
      <w:tr w:rsidR="0072768E" w:rsidTr="0B268654" w14:paraId="008743B2" w14:textId="77777777">
        <w:tc>
          <w:tcPr>
            <w:tcW w:w="4500" w:type="dxa"/>
            <w:tcMar/>
          </w:tcPr>
          <w:p w:rsidRPr="000838E6" w:rsidR="0072768E" w:rsidP="45EB74EB" w:rsidRDefault="0072768E" w14:paraId="091CCCAD" w14:textId="050D924B">
            <w:pPr>
              <w:pStyle w:val="paragraph"/>
              <w:spacing w:before="0" w:beforeAutospacing="off" w:after="0" w:afterAutospacing="off"/>
              <w:textAlignment w:val="baseline"/>
              <w:rPr>
                <w:rStyle w:val="eop"/>
                <w:rFonts w:ascii="Calibri" w:hAnsi="Calibri" w:cs="Arial"/>
                <w:color w:val="4B658D"/>
                <w:sz w:val="22"/>
                <w:szCs w:val="22"/>
              </w:rPr>
            </w:pPr>
            <w:r w:rsidRPr="0B268654" w:rsidR="45EB74EB">
              <w:rPr>
                <w:rStyle w:val="normaltextrun"/>
                <w:rFonts w:ascii="Calibri" w:hAnsi="Calibri" w:cs="Arial"/>
                <w:color w:val="4B658D"/>
                <w:sz w:val="22"/>
                <w:szCs w:val="22"/>
              </w:rPr>
              <w:t xml:space="preserve">Authorised </w:t>
            </w:r>
            <w:r w:rsidRPr="0B268654" w:rsidR="45EB74EB">
              <w:rPr>
                <w:rStyle w:val="normaltextrun"/>
                <w:rFonts w:ascii="Calibri" w:hAnsi="Calibri" w:cs="Arial"/>
                <w:color w:val="4B658D"/>
                <w:sz w:val="22"/>
                <w:szCs w:val="22"/>
              </w:rPr>
              <w:t>by:</w:t>
            </w:r>
            <w:r w:rsidRPr="0B268654" w:rsidR="45EB74EB">
              <w:rPr>
                <w:rStyle w:val="normaltextrun"/>
                <w:rFonts w:ascii="Calibri" w:hAnsi="Calibri" w:cs="Arial"/>
                <w:color w:val="4B658D"/>
                <w:sz w:val="22"/>
                <w:szCs w:val="22"/>
              </w:rPr>
              <w:t xml:space="preserve"> </w:t>
            </w:r>
            <w:r w:rsidRPr="0B268654" w:rsidR="45EB74EB">
              <w:rPr>
                <w:rStyle w:val="normaltextrun"/>
                <w:rFonts w:ascii="Calibri" w:hAnsi="Calibri" w:cs="Arial"/>
                <w:color w:val="4B658D"/>
                <w:sz w:val="22"/>
                <w:szCs w:val="22"/>
              </w:rPr>
              <w:t>H</w:t>
            </w:r>
            <w:r w:rsidRPr="0B268654" w:rsidR="544AF23E">
              <w:rPr>
                <w:rStyle w:val="normaltextrun"/>
                <w:rFonts w:ascii="Calibri" w:hAnsi="Calibri" w:cs="Arial"/>
                <w:color w:val="4B658D"/>
                <w:sz w:val="22"/>
                <w:szCs w:val="22"/>
              </w:rPr>
              <w:t>anna Claydon</w:t>
            </w:r>
          </w:p>
          <w:p w:rsidRPr="000838E6" w:rsidR="0072768E" w:rsidP="45EB74EB" w:rsidRDefault="0072768E" w14:paraId="30E4B249" w14:textId="6FC60FDD">
            <w:pPr>
              <w:pStyle w:val="paragraph"/>
              <w:spacing w:before="0" w:beforeAutospacing="off" w:after="0" w:afterAutospacing="off"/>
              <w:textAlignment w:val="baseline"/>
              <w:rPr>
                <w:rStyle w:val="normaltextrun"/>
                <w:rFonts w:ascii="Calibri" w:hAnsi="Calibri" w:cs="Arial"/>
                <w:color w:val="4B658D"/>
                <w:sz w:val="22"/>
                <w:szCs w:val="22"/>
              </w:rPr>
            </w:pPr>
            <w:r w:rsidRPr="0B268654" w:rsidR="45EB74EB">
              <w:rPr>
                <w:rStyle w:val="normaltextrun"/>
                <w:rFonts w:ascii="Calibri" w:hAnsi="Calibri" w:cs="Arial"/>
                <w:color w:val="4B658D"/>
                <w:sz w:val="22"/>
                <w:szCs w:val="22"/>
              </w:rPr>
              <w:t xml:space="preserve">Date: </w:t>
            </w:r>
            <w:r w:rsidRPr="0B268654" w:rsidR="7C3B54F6">
              <w:rPr>
                <w:rStyle w:val="normaltextrun"/>
                <w:rFonts w:ascii="Calibri" w:hAnsi="Calibri" w:cs="Arial"/>
                <w:color w:val="4B658D"/>
                <w:sz w:val="22"/>
                <w:szCs w:val="22"/>
              </w:rPr>
              <w:t>30/07/2020</w:t>
            </w:r>
          </w:p>
        </w:tc>
        <w:tc>
          <w:tcPr>
            <w:tcW w:w="4500" w:type="dxa"/>
            <w:tcMar/>
          </w:tcPr>
          <w:p w:rsidRPr="000838E6" w:rsidR="0072768E" w:rsidP="45EB74EB" w:rsidRDefault="00F54DE0" w14:textId="021163FD" w14:paraId="19FF0714">
            <w:pPr>
              <w:rPr>
                <w:rFonts w:ascii="Times New Roman" w:hAnsi="Times New Roman" w:eastAsia="Times New Roman" w:cs="Times New Roman"/>
                <w:color w:val="4B658D"/>
                <w:lang w:eastAsia="zh-CN"/>
              </w:rPr>
            </w:pPr>
            <w:r w:rsidRPr="000838E6" w:rsidR="000838E6">
              <w:rPr>
                <w:rFonts w:ascii="Calibri" w:hAnsi="Calibri" w:eastAsia="Times New Roman" w:cs="Times New Roman"/>
                <w:color w:val="4B658D"/>
                <w:sz w:val="22"/>
                <w:szCs w:val="22"/>
                <w:bdr w:val="none" w:color="auto" w:sz="0" w:space="0" w:frame="1"/>
                <w:lang w:eastAsia="zh-CN"/>
              </w:rPr>
              <w:t>Signature</w:t>
            </w:r>
          </w:p>
          <w:p w:rsidRPr="000838E6" w:rsidR="0072768E" w:rsidP="45EB74EB" w:rsidRDefault="00F54DE0" w14:paraId="50985F27" w14:textId="19EFD188">
            <w:pPr/>
            <w:r w:rsidR="48370E5F">
              <w:rPr/>
              <w:t>HANNA CLAYDON</w:t>
            </w:r>
          </w:p>
        </w:tc>
      </w:tr>
    </w:tbl>
    <w:p w:rsidR="45EB74EB" w:rsidP="45EB74EB" w:rsidRDefault="45EB74EB" w14:paraId="6F052DA9" w14:textId="42D99767">
      <w:pPr>
        <w:pStyle w:val="Normal"/>
        <w:rPr>
          <w:rFonts w:eastAsia="Lucida Sans Unicode" w:cs="Times New Roman"/>
          <w:color w:val="1F3763" w:themeColor="accent1" w:themeTint="FF" w:themeShade="7F"/>
        </w:rPr>
      </w:pPr>
    </w:p>
    <w:p w:rsidRPr="00CE0400" w:rsidR="00D90ED9" w:rsidP="45EB74EB" w:rsidRDefault="00D90ED9" w14:paraId="70F33DBC" w14:textId="77777777">
      <w:pPr>
        <w:pStyle w:val="Normal"/>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This policy needs to be read in conjunction with –</w:t>
      </w:r>
    </w:p>
    <w:p w:rsidRPr="00CE0400" w:rsidR="00D90ED9" w:rsidP="45EB74EB" w:rsidRDefault="00D90ED9" w14:paraId="3E9446AA"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Health and Safety Policy </w:t>
      </w:r>
    </w:p>
    <w:p w:rsidRPr="00CE0400" w:rsidR="00D90ED9" w:rsidP="45EB74EB" w:rsidRDefault="00D90ED9" w14:paraId="5967BADA"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Risk assessment for students sharing a room</w:t>
      </w:r>
    </w:p>
    <w:p w:rsidRPr="00691E7A" w:rsidR="00D90ED9" w:rsidP="1F958274" w:rsidRDefault="00D90ED9" w14:paraId="7B7827E4"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Staff should also be aware of the school’s Individual Prescription Sheet and Medicine Administration Record</w:t>
      </w:r>
    </w:p>
    <w:p w:rsidR="1F958274" w:rsidP="1F958274" w:rsidRDefault="1F958274" w14:paraId="636174FF" w14:textId="789709A5">
      <w:pPr>
        <w:pStyle w:val="Normal"/>
        <w:numPr>
          <w:ilvl w:val="0"/>
          <w:numId w:val="28"/>
        </w:numPr>
        <w:rPr>
          <w:color w:val="1F3763" w:themeColor="accent1" w:themeTint="FF" w:themeShade="7F"/>
        </w:rPr>
      </w:pPr>
      <w:r w:rsidRPr="1F958274" w:rsidR="1F958274">
        <w:rPr>
          <w:rFonts w:eastAsia="Lucida Sans Unicode" w:cs="Times New Roman"/>
          <w:color w:val="1F3763" w:themeColor="accent1" w:themeTint="FF" w:themeShade="7F"/>
        </w:rPr>
        <w:t>Boarding House – Storage of Medicines</w:t>
      </w:r>
    </w:p>
    <w:p w:rsidRPr="00CE0400" w:rsidR="00D90ED9" w:rsidP="45EB74EB" w:rsidRDefault="00D90ED9" w14:paraId="4B9F48D8" w14:textId="77777777">
      <w:pPr>
        <w:widowControl w:val="0"/>
        <w:numPr>
          <w:ilvl w:val="0"/>
          <w:numId w:val="28"/>
        </w:numPr>
        <w:tabs>
          <w:tab w:val="left" w:pos="1155"/>
          <w:tab w:val="left" w:pos="2160"/>
          <w:tab w:val="left" w:pos="2880"/>
          <w:tab w:val="right" w:pos="9986"/>
          <w:tab w:val="left" w:pos="10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Room Search Policy</w:t>
      </w:r>
    </w:p>
    <w:p w:rsidR="45EB74EB" w:rsidP="45EB74EB" w:rsidRDefault="45EB74EB" w14:paraId="4EC36574" w14:textId="0CE8CA5D">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First Aid Policy</w:t>
      </w:r>
    </w:p>
    <w:p w:rsidR="45EB74EB" w:rsidP="45EB74EB" w:rsidRDefault="45EB74EB" w14:paraId="08AA30B1" w14:textId="5301B67B">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Medical Emergency Policy</w:t>
      </w:r>
    </w:p>
    <w:p w:rsidR="45EB74EB" w:rsidP="45EB74EB" w:rsidRDefault="45EB74EB" w14:paraId="7C8FADCF" w14:textId="2F2A3B2D">
      <w:pPr>
        <w:pStyle w:val="Normal"/>
        <w:numPr>
          <w:ilvl w:val="0"/>
          <w:numId w:val="28"/>
        </w:numPr>
        <w:rPr>
          <w:color w:val="1F3763" w:themeColor="accent1" w:themeTint="FF" w:themeShade="7F"/>
        </w:rPr>
      </w:pPr>
      <w:r w:rsidRPr="45EB74EB" w:rsidR="45EB74EB">
        <w:rPr>
          <w:rFonts w:eastAsia="Lucida Sans Unicode" w:cs="Times New Roman"/>
          <w:color w:val="1F3763" w:themeColor="accent1" w:themeTint="FF" w:themeShade="7F"/>
        </w:rPr>
        <w:t>Care of Students with Medical Conditions Policy</w:t>
      </w:r>
    </w:p>
    <w:p w:rsidR="45EB74EB" w:rsidP="45EB74EB" w:rsidRDefault="45EB74EB" w14:paraId="15A90BAC" w14:textId="263F0133">
      <w:pPr>
        <w:pStyle w:val="Normal"/>
        <w:rPr>
          <w:rFonts w:eastAsia="Lucida Sans Unicode" w:cs="Times New Roman"/>
          <w:color w:val="1F3763" w:themeColor="accent1" w:themeTint="FF" w:themeShade="7F"/>
        </w:rPr>
      </w:pPr>
    </w:p>
    <w:p w:rsidR="45EB74EB" w:rsidP="45EB74EB" w:rsidRDefault="45EB74EB" w14:paraId="5C713728" w14:textId="353A16E7">
      <w:pPr>
        <w:pStyle w:val="Normal"/>
        <w:rPr>
          <w:rFonts w:eastAsia="Lucida Sans Unicode" w:cs="Times New Roman"/>
          <w:b w:val="1"/>
          <w:bCs w:val="1"/>
          <w:color w:val="1F3763" w:themeColor="accent1" w:themeTint="FF" w:themeShade="7F"/>
        </w:rPr>
      </w:pPr>
      <w:r w:rsidRPr="45EB74EB" w:rsidR="45EB74EB">
        <w:rPr>
          <w:rFonts w:eastAsia="Lucida Sans Unicode" w:cs="Times New Roman"/>
          <w:b w:val="1"/>
          <w:bCs w:val="1"/>
          <w:color w:val="1F3763" w:themeColor="accent1" w:themeTint="FF" w:themeShade="7F"/>
        </w:rPr>
        <w:t>Introduction</w:t>
      </w:r>
    </w:p>
    <w:p w:rsidR="45EB74EB" w:rsidP="45EB74EB" w:rsidRDefault="45EB74EB" w14:paraId="5F8C25EA" w14:textId="5ECE4743">
      <w:pPr>
        <w:rPr>
          <w:b w:val="1"/>
          <w:bCs w:val="1"/>
          <w:color w:val="1F3763" w:themeColor="accent1" w:themeTint="FF" w:themeShade="7F"/>
        </w:rPr>
      </w:pPr>
      <w:r w:rsidRPr="45EB74EB" w:rsidR="45EB74EB">
        <w:rPr>
          <w:b w:val="0"/>
          <w:bCs w:val="0"/>
          <w:color w:val="1F3763" w:themeColor="accent1" w:themeTint="FF" w:themeShade="7F"/>
        </w:rPr>
        <w:t xml:space="preserve">St Andrew’s College welcomes students with medical conditions who require medication to manage their </w:t>
      </w:r>
      <w:proofErr w:type="gramStart"/>
      <w:r w:rsidRPr="45EB74EB" w:rsidR="45EB74EB">
        <w:rPr>
          <w:b w:val="0"/>
          <w:bCs w:val="0"/>
          <w:color w:val="1F3763" w:themeColor="accent1" w:themeTint="FF" w:themeShade="7F"/>
        </w:rPr>
        <w:t>illness, and</w:t>
      </w:r>
      <w:proofErr w:type="gramEnd"/>
      <w:r w:rsidRPr="45EB74EB" w:rsidR="45EB74EB">
        <w:rPr>
          <w:b w:val="0"/>
          <w:bCs w:val="0"/>
          <w:color w:val="1F3763" w:themeColor="accent1" w:themeTint="FF" w:themeShade="7F"/>
        </w:rPr>
        <w:t xml:space="preserve"> affords these students the same opportunities as any other student. In order to cater to the medical needs of our students, and ensure that they are acting in accordance with approved procedures, all staff need to read and understand this policy. The policy is particularly important for House Managers who are likely to be involved most closely with the management of student medication.</w:t>
      </w:r>
    </w:p>
    <w:p w:rsidR="45EB74EB" w:rsidP="45EB74EB" w:rsidRDefault="45EB74EB" w14:paraId="294A4509" w14:textId="281BCEDB">
      <w:pPr>
        <w:rPr>
          <w:b w:val="0"/>
          <w:bCs w:val="0"/>
          <w:color w:val="1F3763" w:themeColor="accent1" w:themeTint="FF" w:themeShade="7F"/>
        </w:rPr>
      </w:pPr>
    </w:p>
    <w:p w:rsidR="45EB74EB" w:rsidP="45EB74EB" w:rsidRDefault="45EB74EB" w14:paraId="024C3ACE" w14:textId="1CE95661">
      <w:pPr>
        <w:rPr>
          <w:b w:val="1"/>
          <w:bCs w:val="1"/>
          <w:color w:val="1F3763" w:themeColor="accent1" w:themeTint="FF" w:themeShade="7F"/>
        </w:rPr>
      </w:pPr>
      <w:r w:rsidRPr="45EB74EB" w:rsidR="45EB74EB">
        <w:rPr>
          <w:b w:val="0"/>
          <w:bCs w:val="0"/>
          <w:color w:val="1F3763" w:themeColor="accent1" w:themeTint="FF" w:themeShade="7F"/>
        </w:rPr>
        <w:t>The policy covers the following:</w:t>
      </w:r>
    </w:p>
    <w:p w:rsidR="45EB74EB" w:rsidP="45EB74EB" w:rsidRDefault="45EB74EB" w14:paraId="2EF14BDB" w14:textId="4D774B58">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Gathering information from students/parents about their medication needs</w:t>
      </w:r>
    </w:p>
    <w:p w:rsidR="45EB74EB" w:rsidP="45EB74EB" w:rsidRDefault="45EB74EB" w14:paraId="71CC3093" w14:textId="4293C227">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Gaining consent for administration of medicines</w:t>
      </w:r>
    </w:p>
    <w:p w:rsidR="45EB74EB" w:rsidP="45EB74EB" w:rsidRDefault="45EB74EB" w14:paraId="647C8683" w14:textId="462AD292">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safe storage and disposal of medication</w:t>
      </w:r>
    </w:p>
    <w:p w:rsidR="45EB74EB" w:rsidP="45EB74EB" w:rsidRDefault="45EB74EB" w14:paraId="3D51A66A" w14:textId="30513DD6">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administering medication where this is required</w:t>
      </w:r>
    </w:p>
    <w:p w:rsidR="45EB74EB" w:rsidP="45EB74EB" w:rsidRDefault="45EB74EB" w14:paraId="5871A0D3" w14:textId="7F2F7B36">
      <w:pPr>
        <w:pStyle w:val="ListParagraph"/>
        <w:numPr>
          <w:ilvl w:val="0"/>
          <w:numId w:val="27"/>
        </w:numPr>
        <w:rPr>
          <w:b w:val="0"/>
          <w:bCs w:val="0"/>
          <w:color w:val="1F3763" w:themeColor="accent1" w:themeTint="FF" w:themeShade="7F"/>
          <w:sz w:val="24"/>
          <w:szCs w:val="24"/>
        </w:rPr>
      </w:pPr>
      <w:r w:rsidRPr="45EB74EB" w:rsidR="45EB74EB">
        <w:rPr>
          <w:b w:val="0"/>
          <w:bCs w:val="0"/>
          <w:color w:val="1F3763" w:themeColor="accent1" w:themeTint="FF" w:themeShade="7F"/>
        </w:rPr>
        <w:t>Procedures for recording administration of medication</w:t>
      </w:r>
    </w:p>
    <w:p w:rsidR="45EB74EB" w:rsidP="45EB74EB" w:rsidRDefault="45EB74EB" w14:paraId="1010C7F3" w14:textId="3C05E05F">
      <w:pPr>
        <w:pStyle w:val="ListParagraph"/>
        <w:numPr>
          <w:ilvl w:val="0"/>
          <w:numId w:val="27"/>
        </w:numPr>
        <w:rPr>
          <w:b w:val="0"/>
          <w:bCs w:val="0"/>
          <w:color w:val="1F3763" w:themeColor="accent1" w:themeTint="FF" w:themeShade="7F"/>
          <w:sz w:val="24"/>
          <w:szCs w:val="24"/>
        </w:rPr>
      </w:pPr>
      <w:r w:rsidRPr="45EB74EB" w:rsidR="45EB74EB">
        <w:rPr>
          <w:rFonts w:eastAsia="Lucida Sans Unicode" w:cs="Times New Roman"/>
          <w:color w:val="1F3763" w:themeColor="accent1" w:themeTint="FF" w:themeShade="7F"/>
        </w:rPr>
        <w:t>Specific guidance for epilepsy, asthma and allergies</w:t>
      </w:r>
    </w:p>
    <w:p w:rsidR="45EB74EB" w:rsidP="45EB74EB" w:rsidRDefault="45EB74EB" w14:paraId="1F014DBC" w14:textId="3AB668C2">
      <w:pPr>
        <w:pStyle w:val="Normal"/>
        <w:rPr>
          <w:b w:val="1"/>
          <w:bCs w:val="1"/>
          <w:color w:val="1F3763" w:themeColor="accent1" w:themeTint="FF" w:themeShade="7F"/>
        </w:rPr>
      </w:pPr>
    </w:p>
    <w:p w:rsidR="45EB74EB" w:rsidP="45EB74EB" w:rsidRDefault="45EB74EB" w14:paraId="23480545" w14:textId="4A8ED3B5">
      <w:pPr>
        <w:pStyle w:val="Normal"/>
        <w:rPr>
          <w:b w:val="1"/>
          <w:bCs w:val="1"/>
          <w:color w:val="1F3763" w:themeColor="accent1" w:themeTint="FF" w:themeShade="7F"/>
        </w:rPr>
      </w:pPr>
    </w:p>
    <w:p w:rsidRPr="005708B9" w:rsidR="00D90ED9" w:rsidP="45EB74EB" w:rsidRDefault="00D90ED9" w14:textId="77777777" w14:paraId="3DE76FF6">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spacing w:val="-3"/>
          <w:kern w:val="1"/>
        </w:rPr>
        <w:t>Consent</w:t>
      </w:r>
    </w:p>
    <w:p w:rsidRPr="005708B9" w:rsidR="00D90ED9" w:rsidP="45EB74EB" w:rsidRDefault="00D90ED9" w14:paraId="7E5BCBBD" w14:textId="79442693">
      <w:pPr>
        <w:widowControl w:val="0"/>
        <w:tabs>
          <w:tab w:val="left" w:pos="1800"/>
          <w:tab w:val="left" w:pos="2520"/>
          <w:tab w:val="right" w:pos="9626"/>
          <w:tab w:val="left" w:pos="1044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spacing w:val="-3"/>
          <w:kern w:val="1"/>
        </w:rPr>
        <w:t xml:space="preserve">All students at St Andrew’s College are generally deemed competent to administer their own </w:t>
      </w:r>
      <w:r w:rsidRPr="45EB74EB">
        <w:rPr>
          <w:rFonts w:eastAsia="Lucida Sans Unicode" w:cs="Times New Roman"/>
          <w:color w:val="1F3763" w:themeColor="accent1" w:themeTint="FF" w:themeShade="7F"/>
          <w:spacing w:val="-3"/>
          <w:kern w:val="1"/>
        </w:rPr>
        <w:t xml:space="preserve">medication,</w:t>
      </w:r>
      <w:r w:rsidRPr="45EB74EB">
        <w:rPr>
          <w:rFonts w:eastAsia="Lucida Sans Unicode" w:cs="Times New Roman"/>
          <w:color w:val="1F3763" w:themeColor="accent1" w:themeTint="FF" w:themeShade="7F"/>
          <w:spacing w:val="-3"/>
          <w:kern w:val="1"/>
        </w:rPr>
        <w:t xml:space="preserve"> however, parents may request for staff to administer medication to their child in exceptional circumstances. </w:t>
      </w:r>
      <w:r w:rsidRPr="45EB74EB">
        <w:rPr>
          <w:rFonts w:eastAsia="Lucida Sans Unicode" w:cs="Times New Roman"/>
          <w:color w:val="1F3763" w:themeColor="accent1" w:themeTint="FF" w:themeShade="7F"/>
          <w:spacing w:val="-3"/>
          <w:kern w:val="1"/>
        </w:rPr>
        <w:t xml:space="preserve">Consent, for the administration of </w:t>
      </w:r>
      <w:r w:rsidRPr="45EB74EB">
        <w:rPr>
          <w:rFonts w:eastAsia="Lucida Sans Unicode" w:cs="Times New Roman"/>
          <w:b w:val="1"/>
          <w:bCs w:val="1"/>
          <w:color w:val="1F3763" w:themeColor="accent1" w:themeTint="FF" w:themeShade="7F"/>
          <w:spacing w:val="-3"/>
          <w:kern w:val="1"/>
        </w:rPr>
        <w:t>prescribed medications</w:t>
      </w:r>
      <w:r w:rsidRPr="45EB74EB">
        <w:rPr>
          <w:rFonts w:eastAsia="Lucida Sans Unicode" w:cs="Times New Roman"/>
          <w:color w:val="1F3763" w:themeColor="accent1" w:themeTint="FF" w:themeShade="7F"/>
          <w:spacing w:val="-3"/>
          <w:kern w:val="1"/>
        </w:rPr>
        <w:t>, should be obtained when the student registers with the college. The consent form is for under 18s only. Over 18s (unless they have special needs) are generally deemed competent to manage their own medication.</w:t>
      </w:r>
    </w:p>
    <w:p w:rsidRPr="005708B9" w:rsidR="00D90ED9" w:rsidP="45EB74EB" w:rsidRDefault="00D90ED9" w14:paraId="5AFCF4B0" w14:textId="4179857E">
      <w:pPr>
        <w:widowControl w:val="0"/>
        <w:tabs>
          <w:tab w:val="left" w:pos="1800"/>
          <w:tab w:val="left" w:pos="2520"/>
          <w:tab w:val="right" w:pos="9626"/>
          <w:tab w:val="left" w:pos="10440"/>
        </w:tabs>
        <w:suppressAutoHyphens/>
        <w:ind w:right="-2"/>
        <w:rPr>
          <w:rFonts w:eastAsia="Times New Roman" w:cs="Times New Roman"/>
          <w:b w:val="1"/>
          <w:bCs w:val="1"/>
          <w:color w:val="1F3763" w:themeColor="accent1" w:themeTint="FF" w:themeShade="7F"/>
          <w:lang w:eastAsia="ar-SA"/>
        </w:rPr>
      </w:pPr>
      <w:r w:rsidRPr="45EB74EB" w:rsidR="45EB74EB">
        <w:rPr>
          <w:rFonts w:eastAsia="Times New Roman" w:cs="Times New Roman"/>
          <w:b w:val="1"/>
          <w:bCs w:val="1"/>
          <w:color w:val="1F3763" w:themeColor="accent1" w:themeTint="FF" w:themeShade="7F"/>
          <w:lang w:eastAsia="ar-SA"/>
        </w:rPr>
        <w:t>-</w:t>
      </w:r>
      <w:r w:rsidRPr="45EB74EB" w:rsidR="45EB74EB">
        <w:rPr>
          <w:rFonts w:eastAsia="Times New Roman" w:cs="Times New Roman"/>
          <w:b w:val="1"/>
          <w:bCs w:val="1"/>
          <w:color w:val="1F3763" w:themeColor="accent1" w:themeTint="FF" w:themeShade="7F"/>
          <w:lang w:eastAsia="ar-SA"/>
        </w:rPr>
        <w:t>Homestay accommodation</w:t>
      </w:r>
    </w:p>
    <w:p w:rsidRPr="005708B9" w:rsidR="00D90ED9" w:rsidP="45EB74EB" w:rsidRDefault="00D90ED9" w14:textId="77777777" w14:paraId="6FB56A80">
      <w:pPr>
        <w:widowControl w:val="0"/>
        <w:tabs>
          <w:tab w:val="left" w:pos="1800"/>
          <w:tab w:val="left" w:pos="2520"/>
          <w:tab w:val="right" w:pos="9626"/>
          <w:tab w:val="left" w:pos="10440"/>
        </w:tabs>
        <w:suppressAutoHyphens/>
        <w:ind w:right="-2"/>
        <w:rPr>
          <w:rFonts w:eastAsia="Times New Roman" w:cs="Times New Roman"/>
          <w:color w:val="1F3763" w:themeColor="accent1" w:themeTint="FF" w:themeShade="7F"/>
          <w:lang w:eastAsia="ar-SA"/>
        </w:rPr>
      </w:pPr>
      <w:r w:rsidRPr="45EB74EB" w:rsidR="45EB74EB">
        <w:rPr>
          <w:rFonts w:eastAsia="Times New Roman" w:cs="Times New Roman"/>
          <w:color w:val="1F3763" w:themeColor="accent1" w:themeTint="FF" w:themeShade="7F"/>
          <w:lang w:eastAsia="ar-SA"/>
        </w:rPr>
        <w:t>All students in homestay accommodation are required to self-medicate. If a host parent has a concern about this or a student, he/she should contact the college.</w:t>
      </w:r>
    </w:p>
    <w:p w:rsidR="45EB74EB" w:rsidP="45EB74EB" w:rsidRDefault="45EB74EB" w14:paraId="577A22F6">
      <w:pPr>
        <w:pStyle w:val="Normal"/>
        <w:rPr>
          <w:rFonts w:eastAsia="Lucida Sans Unicode" w:cs="Times New Roman"/>
          <w:color w:val="1F3763" w:themeColor="accent1" w:themeTint="FF" w:themeShade="7F"/>
        </w:rPr>
      </w:pPr>
    </w:p>
    <w:p w:rsidRPr="00691E7A" w:rsidR="00D90ED9" w:rsidP="45EB74EB" w:rsidRDefault="00D90ED9" w14:paraId="24CF5240" w14:textId="77777777">
      <w:pPr>
        <w:rPr>
          <w:b w:val="1"/>
          <w:bCs w:val="1"/>
          <w:color w:val="1F3763" w:themeColor="accent1" w:themeTint="FF" w:themeShade="7F"/>
        </w:rPr>
      </w:pPr>
    </w:p>
    <w:p w:rsidRPr="00691E7A" w:rsidR="00D90ED9" w:rsidP="45EB74EB" w:rsidRDefault="00D90ED9" w14:paraId="409316D3" w14:textId="77777777">
      <w:pPr>
        <w:rPr>
          <w:b w:val="1"/>
          <w:bCs w:val="1"/>
          <w:color w:val="1F3763" w:themeColor="accent1" w:themeTint="FF" w:themeShade="7F"/>
        </w:rPr>
      </w:pPr>
      <w:r w:rsidRPr="45EB74EB" w:rsidR="45EB74EB">
        <w:rPr>
          <w:b w:val="1"/>
          <w:bCs w:val="1"/>
          <w:color w:val="1F3763" w:themeColor="accent1" w:themeTint="FF" w:themeShade="7F"/>
        </w:rPr>
        <w:t>Home Remedies</w:t>
      </w:r>
    </w:p>
    <w:p w:rsidRPr="00691E7A" w:rsidR="00D90ED9" w:rsidP="45EB74EB" w:rsidRDefault="00D90ED9" w14:paraId="65DF719E" w14:textId="77777777">
      <w:pPr>
        <w:rPr>
          <w:color w:val="1F3763" w:themeColor="accent1" w:themeTint="FF" w:themeShade="7F"/>
        </w:rPr>
      </w:pPr>
      <w:r w:rsidRPr="45EB74EB" w:rsidR="45EB74EB">
        <w:rPr>
          <w:color w:val="1F3763" w:themeColor="accent1" w:themeTint="FF" w:themeShade="7F"/>
        </w:rPr>
        <w:t>No member of staff, including House Managers should administer any non-prescription medication.</w:t>
      </w:r>
    </w:p>
    <w:p w:rsidRPr="00691E7A" w:rsidR="00D90ED9" w:rsidP="45EB74EB" w:rsidRDefault="00D90ED9" w14:paraId="4816B9DA" w14:textId="77777777">
      <w:pPr>
        <w:rPr>
          <w:color w:val="1F3763" w:themeColor="accent1" w:themeTint="FF" w:themeShade="7F"/>
        </w:rPr>
      </w:pPr>
      <w:r w:rsidRPr="45EB74EB" w:rsidR="45EB74EB">
        <w:rPr>
          <w:color w:val="1F3763" w:themeColor="accent1" w:themeTint="FF" w:themeShade="7F"/>
        </w:rPr>
        <w:t xml:space="preserve">If a student has a condition/illness that suggests that they may need to use a home remedy, they should be advised to go to a pharmacy or see the GP. </w:t>
      </w:r>
    </w:p>
    <w:p w:rsidRPr="00691E7A" w:rsidR="00D90ED9" w:rsidP="45EB74EB" w:rsidRDefault="00D90ED9" w14:paraId="2AE4B8E9" w14:textId="77777777">
      <w:pPr>
        <w:rPr>
          <w:color w:val="1F3763" w:themeColor="accent1" w:themeTint="FF" w:themeShade="7F"/>
        </w:rPr>
      </w:pPr>
      <w:r w:rsidRPr="45EB74EB" w:rsidR="45EB74EB">
        <w:rPr>
          <w:color w:val="1F3763" w:themeColor="accent1" w:themeTint="FF" w:themeShade="7F"/>
        </w:rPr>
        <w:t>Students of any age should then be advised to store the medicine in their own lockable box (if in a hall of residence). If it is left lying around, the</w:t>
      </w:r>
      <w:r w:rsidRPr="45EB74EB" w:rsidR="45EB74EB">
        <w:rPr>
          <w:color w:val="1F3763" w:themeColor="accent1" w:themeTint="FF" w:themeShade="7F"/>
        </w:rPr>
        <w:t xml:space="preserve"> house manager should remove it and advise the student that they have done so.</w:t>
      </w:r>
    </w:p>
    <w:p w:rsidRPr="00691E7A" w:rsidR="00D90ED9" w:rsidP="45EB74EB" w:rsidRDefault="00D90ED9" w14:paraId="23969EE2" w14:textId="77777777">
      <w:pPr>
        <w:rPr>
          <w:color w:val="1F3763" w:themeColor="accent1" w:themeTint="FF" w:themeShade="7F"/>
        </w:rPr>
      </w:pPr>
      <w:r w:rsidRPr="45EB74EB" w:rsidR="45EB74EB">
        <w:rPr>
          <w:color w:val="1F3763" w:themeColor="accent1" w:themeTint="FF" w:themeShade="7F"/>
        </w:rPr>
        <w:t>House managers are advised to carry out routine checks of the student’s lockable boxes</w:t>
      </w:r>
      <w:r w:rsidRPr="45EB74EB" w:rsidR="45EB74EB">
        <w:rPr>
          <w:color w:val="1F3763" w:themeColor="accent1" w:themeTint="FF" w:themeShade="7F"/>
        </w:rPr>
        <w:t>, based on the room search policy,</w:t>
      </w:r>
      <w:r w:rsidRPr="45EB74EB" w:rsidR="45EB74EB">
        <w:rPr>
          <w:color w:val="1F3763" w:themeColor="accent1" w:themeTint="FF" w:themeShade="7F"/>
        </w:rPr>
        <w:t xml:space="preserve"> with the student present. These checks should be </w:t>
      </w:r>
      <w:proofErr w:type="gramStart"/>
      <w:r w:rsidRPr="45EB74EB" w:rsidR="45EB74EB">
        <w:rPr>
          <w:color w:val="1F3763" w:themeColor="accent1" w:themeTint="FF" w:themeShade="7F"/>
        </w:rPr>
        <w:t>recorded</w:t>
      </w:r>
      <w:proofErr w:type="gramEnd"/>
      <w:r w:rsidRPr="45EB74EB" w:rsidR="45EB74EB">
        <w:rPr>
          <w:color w:val="1F3763" w:themeColor="accent1" w:themeTint="FF" w:themeShade="7F"/>
        </w:rPr>
        <w:t xml:space="preserve"> and any concerning findings reported to Hanna Claydon and Wayne Marshall.</w:t>
      </w:r>
    </w:p>
    <w:p w:rsidR="45EB74EB" w:rsidP="45EB74EB" w:rsidRDefault="45EB74EB" w14:paraId="13CF0354" w14:textId="76753465">
      <w:pPr>
        <w:pStyle w:val="Normal"/>
        <w:rPr>
          <w:color w:val="1F3763" w:themeColor="accent1" w:themeTint="FF" w:themeShade="7F"/>
        </w:rPr>
      </w:pPr>
    </w:p>
    <w:p w:rsidRPr="00691E7A" w:rsidR="00D90ED9" w:rsidP="45EB74EB" w:rsidRDefault="00D90ED9" w14:paraId="645A0E94" w14:textId="77777777">
      <w:pPr>
        <w:rPr>
          <w:b w:val="1"/>
          <w:bCs w:val="1"/>
          <w:color w:val="1F3763" w:themeColor="accent1" w:themeTint="FF" w:themeShade="7F"/>
        </w:rPr>
      </w:pPr>
      <w:r w:rsidRPr="45EB74EB" w:rsidR="45EB74EB">
        <w:rPr>
          <w:b w:val="1"/>
          <w:bCs w:val="1"/>
          <w:color w:val="1F3763" w:themeColor="accent1" w:themeTint="FF" w:themeShade="7F"/>
        </w:rPr>
        <w:t>Prescribed medication</w:t>
      </w:r>
    </w:p>
    <w:p w:rsidRPr="00691E7A" w:rsidR="00D90ED9" w:rsidP="45EB74EB" w:rsidRDefault="00D90ED9" w14:paraId="6DEE32BB" w14:textId="77777777">
      <w:pPr>
        <w:rPr>
          <w:color w:val="1F3763" w:themeColor="accent1" w:themeTint="FF" w:themeShade="7F"/>
        </w:rPr>
      </w:pPr>
      <w:r w:rsidRPr="45EB74EB" w:rsidR="45EB74EB">
        <w:rPr>
          <w:color w:val="1F3763" w:themeColor="accent1" w:themeTint="FF" w:themeShade="7F"/>
        </w:rPr>
        <w:t>If a student brings prescribed medication from their own country, its instructions must be translated</w:t>
      </w:r>
      <w:r w:rsidRPr="45EB74EB" w:rsidR="45EB74EB">
        <w:rPr>
          <w:color w:val="1F3763" w:themeColor="accent1" w:themeTint="FF" w:themeShade="7F"/>
        </w:rPr>
        <w:t xml:space="preserve"> by a qualified person</w:t>
      </w:r>
      <w:r w:rsidRPr="45EB74EB" w:rsidR="45EB74EB">
        <w:rPr>
          <w:color w:val="1F3763" w:themeColor="accent1" w:themeTint="FF" w:themeShade="7F"/>
        </w:rPr>
        <w:t>. If no translation is provided, the house manager should take the medication and advise the student to see a GP so that they can provide them with a British alternative or confirm that the medication is suitable.</w:t>
      </w:r>
    </w:p>
    <w:p w:rsidRPr="00691E7A" w:rsidR="00D90ED9" w:rsidP="45EB74EB" w:rsidRDefault="00D90ED9" w14:paraId="661D3082" w14:textId="77777777">
      <w:pPr>
        <w:rPr>
          <w:color w:val="1F3763" w:themeColor="accent1" w:themeTint="FF" w:themeShade="7F"/>
        </w:rPr>
      </w:pPr>
      <w:r w:rsidRPr="45EB74EB" w:rsidR="45EB74EB">
        <w:rPr>
          <w:color w:val="1F3763" w:themeColor="accent1" w:themeTint="FF" w:themeShade="7F"/>
        </w:rPr>
        <w:t xml:space="preserve">At the beginning of term, house managers should run a house meeting where they request students to bring prescription medication to them within the next 48 hours. Students should </w:t>
      </w:r>
      <w:r w:rsidRPr="45EB74EB" w:rsidR="45EB74EB">
        <w:rPr>
          <w:color w:val="1F3763" w:themeColor="accent1" w:themeTint="FF" w:themeShade="7F"/>
        </w:rPr>
        <w:t>be warned at this meeting that if they do not do so, there is a chance that their room will be searched (in accordance with the college room search policy).</w:t>
      </w:r>
    </w:p>
    <w:p w:rsidRPr="00691E7A" w:rsidR="00D90ED9" w:rsidP="45EB74EB" w:rsidRDefault="00D90ED9" w14:paraId="08DADFBE" w14:textId="35BB065B">
      <w:pPr>
        <w:rPr>
          <w:color w:val="1F3763" w:themeColor="accent1" w:themeTint="FF" w:themeShade="7F"/>
        </w:rPr>
      </w:pPr>
      <w:r w:rsidRPr="45EB74EB" w:rsidR="45EB74EB">
        <w:rPr>
          <w:color w:val="1F3763" w:themeColor="accent1" w:themeTint="FF" w:themeShade="7F"/>
        </w:rPr>
        <w:t xml:space="preserve">Students over the age of 18 should declare any prescription medication that they have but can be allowed to keep it </w:t>
      </w:r>
      <w:r w:rsidRPr="45EB74EB" w:rsidR="45EB74EB">
        <w:rPr>
          <w:color w:val="1F3763" w:themeColor="accent1" w:themeTint="FF" w:themeShade="7F"/>
        </w:rPr>
        <w:t>if</w:t>
      </w:r>
      <w:r w:rsidRPr="45EB74EB" w:rsidR="45EB74EB">
        <w:rPr>
          <w:color w:val="1F3763" w:themeColor="accent1" w:themeTint="FF" w:themeShade="7F"/>
        </w:rPr>
        <w:t xml:space="preserve"> it is stored in their lockable box.</w:t>
      </w:r>
    </w:p>
    <w:p w:rsidR="45EB74EB" w:rsidP="45EB74EB" w:rsidRDefault="45EB74EB" w14:paraId="5DAECC19" w14:textId="55CCBFEA">
      <w:pPr>
        <w:pStyle w:val="Normal"/>
        <w:rPr>
          <w:color w:val="1F3763" w:themeColor="accent1" w:themeTint="FF" w:themeShade="7F"/>
        </w:rPr>
      </w:pPr>
    </w:p>
    <w:p w:rsidRPr="00691E7A" w:rsidR="00D90ED9" w:rsidP="45EB74EB" w:rsidRDefault="00D90ED9" w14:paraId="4FC640CF" w14:textId="77777777">
      <w:pPr>
        <w:rPr>
          <w:b w:val="1"/>
          <w:bCs w:val="1"/>
          <w:color w:val="1F3763" w:themeColor="accent1" w:themeTint="FF" w:themeShade="7F"/>
        </w:rPr>
      </w:pPr>
      <w:r w:rsidRPr="45EB74EB" w:rsidR="45EB74EB">
        <w:rPr>
          <w:b w:val="1"/>
          <w:bCs w:val="1"/>
          <w:color w:val="1F3763" w:themeColor="accent1" w:themeTint="FF" w:themeShade="7F"/>
        </w:rPr>
        <w:t>Storage of medication</w:t>
      </w:r>
    </w:p>
    <w:p w:rsidRPr="00691E7A" w:rsidR="00D90ED9" w:rsidP="45EB74EB" w:rsidRDefault="00D90ED9" w14:paraId="03B1154D" w14:textId="77777777">
      <w:pPr>
        <w:rPr>
          <w:color w:val="1F3763" w:themeColor="accent1" w:themeTint="FF" w:themeShade="7F"/>
        </w:rPr>
      </w:pPr>
      <w:r w:rsidRPr="45EB74EB" w:rsidR="45EB74EB">
        <w:rPr>
          <w:color w:val="1F3763" w:themeColor="accent1" w:themeTint="FF" w:themeShade="7F"/>
        </w:rPr>
        <w:t>Regular medication should be stored in a locked cabinet secured to a wall or floor.</w:t>
      </w:r>
    </w:p>
    <w:p w:rsidRPr="00691E7A" w:rsidR="00D90ED9" w:rsidP="45EB74EB" w:rsidRDefault="00D90ED9" w14:paraId="3B8AE51E" w14:textId="6E604BA4">
      <w:pPr>
        <w:rPr>
          <w:color w:val="1F3763" w:themeColor="accent1" w:themeTint="FF" w:themeShade="7F"/>
        </w:rPr>
      </w:pPr>
      <w:r w:rsidRPr="45EB74EB" w:rsidR="45EB74EB">
        <w:rPr>
          <w:color w:val="1F3763" w:themeColor="accent1" w:themeTint="FF" w:themeShade="7F"/>
        </w:rPr>
        <w:t>Temperature sensitive medication should be stored in a locked fridge or in a fridge in a locked room. The fridge should not be used for any other purpose.  If required, the house manager should contact Hanna Claydon and a fridge will be provided.</w:t>
      </w:r>
    </w:p>
    <w:p w:rsidR="45EB74EB" w:rsidP="45EB74EB" w:rsidRDefault="45EB74EB" w14:paraId="09AE4BF2" w14:textId="4ACE9AA0">
      <w:pPr>
        <w:pStyle w:val="Normal"/>
        <w:rPr>
          <w:b w:val="1"/>
          <w:bCs w:val="1"/>
          <w:color w:val="1F3763" w:themeColor="accent1" w:themeTint="FF" w:themeShade="7F"/>
        </w:rPr>
      </w:pPr>
      <w:r w:rsidRPr="45EB74EB" w:rsidR="45EB74EB">
        <w:rPr>
          <w:b w:val="1"/>
          <w:bCs w:val="1"/>
          <w:color w:val="1F3763" w:themeColor="accent1" w:themeTint="FF" w:themeShade="7F"/>
        </w:rPr>
        <w:t>-Inhalers and epi-pens (autoinjectors)</w:t>
      </w:r>
    </w:p>
    <w:p w:rsidR="45EB74EB" w:rsidP="45EB74EB" w:rsidRDefault="45EB74EB" w14:paraId="3A48B460" w14:textId="69B46234">
      <w:pPr>
        <w:pStyle w:val="Normal"/>
        <w:rPr>
          <w:color w:val="1F3763" w:themeColor="accent1" w:themeTint="FF" w:themeShade="7F"/>
        </w:rPr>
      </w:pPr>
      <w:r w:rsidRPr="45EB74EB" w:rsidR="45EB74EB">
        <w:rPr>
          <w:color w:val="1F3763" w:themeColor="accent1" w:themeTint="FF" w:themeShade="7F"/>
        </w:rPr>
        <w:t>Students who have asthma must supply their own inhalers and make sure that they always carry them.</w:t>
      </w:r>
    </w:p>
    <w:p w:rsidR="00D90ED9" w:rsidP="45EB74EB" w:rsidRDefault="00D90ED9" w14:paraId="5A8487F0" w14:textId="6D7903AA">
      <w:pPr>
        <w:rPr>
          <w:color w:val="1F3763" w:themeColor="accent1" w:themeTint="FF" w:themeShade="7F"/>
        </w:rPr>
      </w:pPr>
      <w:r w:rsidRPr="45EB74EB" w:rsidR="45EB74EB">
        <w:rPr>
          <w:color w:val="1F3763" w:themeColor="accent1" w:themeTint="FF" w:themeShade="7F"/>
        </w:rPr>
        <w:t xml:space="preserve">The school stocks inhalers for emergency use. They </w:t>
      </w:r>
      <w:r w:rsidRPr="45EB74EB" w:rsidR="45EB74EB">
        <w:rPr>
          <w:color w:val="1F3763" w:themeColor="accent1" w:themeTint="FF" w:themeShade="7F"/>
        </w:rPr>
        <w:t>are in</w:t>
      </w:r>
      <w:r w:rsidRPr="45EB74EB" w:rsidR="45EB74EB">
        <w:rPr>
          <w:color w:val="1F3763" w:themeColor="accent1" w:themeTint="FF" w:themeShade="7F"/>
        </w:rPr>
        <w:t xml:space="preserve"> the following places:</w:t>
      </w:r>
    </w:p>
    <w:p w:rsidR="00D90ED9" w:rsidP="45EB74EB" w:rsidRDefault="00D90ED9" w14:paraId="295FEC70" w14:textId="77777777">
      <w:pPr>
        <w:rPr>
          <w:color w:val="1F3763" w:themeColor="accent1" w:themeTint="FF" w:themeShade="7F"/>
        </w:rPr>
      </w:pPr>
      <w:r w:rsidRPr="45EB74EB" w:rsidR="45EB74EB">
        <w:rPr>
          <w:color w:val="1F3763" w:themeColor="accent1" w:themeTint="FF" w:themeShade="7F"/>
        </w:rPr>
        <w:t>13 Station Road reception</w:t>
      </w:r>
    </w:p>
    <w:p w:rsidR="00D90ED9" w:rsidP="09577C4A" w:rsidRDefault="00D90ED9" w14:paraId="5FFE4DE4" w14:textId="31312CA1">
      <w:pPr>
        <w:rPr>
          <w:color w:val="1F3763" w:themeColor="accent1" w:themeTint="FF" w:themeShade="7F"/>
        </w:rPr>
      </w:pPr>
      <w:r w:rsidRPr="09577C4A" w:rsidR="09577C4A">
        <w:rPr>
          <w:color w:val="1F3763" w:themeColor="accent1" w:themeTint="FF" w:themeShade="7F"/>
        </w:rPr>
        <w:t>89 Regent Street Principal’s Office</w:t>
      </w:r>
    </w:p>
    <w:p w:rsidR="45EB74EB" w:rsidP="45EB74EB" w:rsidRDefault="45EB74EB" w14:paraId="39EBD42D" w14:textId="1D6304A5">
      <w:pPr>
        <w:rPr>
          <w:color w:val="1F3763" w:themeColor="accent1" w:themeTint="FF" w:themeShade="7F"/>
        </w:rPr>
      </w:pPr>
      <w:r w:rsidRPr="45EB74EB" w:rsidR="45EB74EB">
        <w:rPr>
          <w:color w:val="1F3763" w:themeColor="accent1" w:themeTint="FF" w:themeShade="7F"/>
        </w:rPr>
        <w:t>One in every hall of residence</w:t>
      </w:r>
    </w:p>
    <w:p w:rsidR="00D90ED9" w:rsidP="45EB74EB" w:rsidRDefault="00D90ED9" w14:paraId="08FF9C25" w14:textId="39718471">
      <w:pPr>
        <w:rPr>
          <w:color w:val="1F3763" w:themeColor="accent1" w:themeTint="FF" w:themeShade="7F"/>
        </w:rPr>
      </w:pPr>
      <w:r w:rsidRPr="45EB74EB" w:rsidR="45EB74EB">
        <w:rPr>
          <w:color w:val="1F3763" w:themeColor="accent1" w:themeTint="FF" w:themeShade="7F"/>
        </w:rPr>
        <w:t>Students with severe allergies should always carry their emergency medication (epi-pen) with them.</w:t>
      </w:r>
      <w:r w:rsidRPr="45EB74EB" w:rsidR="45EB74EB">
        <w:rPr>
          <w:color w:val="1F3763" w:themeColor="accent1" w:themeTint="FF" w:themeShade="7F"/>
        </w:rPr>
        <w:t xml:space="preserve"> The college does not supply emergency epi-pens due to the variety of different types of epi-pen meaning students should only ever use the type that has been prescribed to them.</w:t>
      </w:r>
    </w:p>
    <w:p w:rsidR="45EB74EB" w:rsidP="45EB74EB" w:rsidRDefault="45EB74EB" w14:paraId="5E86F658" w14:textId="7E5F2F11">
      <w:pPr>
        <w:pStyle w:val="Normal"/>
        <w:rPr>
          <w:b w:val="1"/>
          <w:bCs w:val="1"/>
          <w:color w:val="1F3763" w:themeColor="accent1" w:themeTint="FF" w:themeShade="7F"/>
        </w:rPr>
      </w:pPr>
      <w:r w:rsidRPr="45EB74EB" w:rsidR="45EB74EB">
        <w:rPr>
          <w:b w:val="1"/>
          <w:bCs w:val="1"/>
          <w:color w:val="1F3763" w:themeColor="accent1" w:themeTint="FF" w:themeShade="7F"/>
        </w:rPr>
        <w:t>-School trips</w:t>
      </w:r>
    </w:p>
    <w:p w:rsidR="00D90ED9" w:rsidP="45EB74EB" w:rsidRDefault="00D90ED9" w14:paraId="5115FF39" w14:textId="64F028F7">
      <w:pPr>
        <w:rPr>
          <w:color w:val="1F3763" w:themeColor="accent1" w:themeTint="FF" w:themeShade="7F"/>
        </w:rPr>
      </w:pPr>
      <w:r w:rsidRPr="45EB74EB" w:rsidR="45EB74EB">
        <w:rPr>
          <w:color w:val="1F3763" w:themeColor="accent1" w:themeTint="FF" w:themeShade="7F"/>
        </w:rPr>
        <w:t xml:space="preserve">The first aid box should be taken on trips. The trip first aid box should be obtained from the school/ college the day before the trip takes place. This should also include </w:t>
      </w:r>
      <w:r w:rsidRPr="45EB74EB" w:rsidR="45EB74EB">
        <w:rPr>
          <w:color w:val="1F3763" w:themeColor="accent1" w:themeTint="FF" w:themeShade="7F"/>
        </w:rPr>
        <w:t xml:space="preserve">an </w:t>
      </w:r>
      <w:r w:rsidRPr="45EB74EB" w:rsidR="45EB74EB">
        <w:rPr>
          <w:color w:val="1F3763" w:themeColor="accent1" w:themeTint="FF" w:themeShade="7F"/>
        </w:rPr>
        <w:t>asthma inhaler.</w:t>
      </w:r>
    </w:p>
    <w:p w:rsidR="45EB74EB" w:rsidP="45EB74EB" w:rsidRDefault="45EB74EB" w14:paraId="77ABB071">
      <w:p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Storage of medication whilst out on</w:t>
      </w:r>
      <w:r w:rsidRPr="45EB74EB" w:rsidR="45EB74EB">
        <w:rPr>
          <w:rFonts w:eastAsia="Lucida Sans Unicode" w:cs="Times New Roman"/>
          <w:b w:val="1"/>
          <w:bCs w:val="1"/>
          <w:color w:val="1F3763" w:themeColor="accent1" w:themeTint="FF" w:themeShade="7F"/>
        </w:rPr>
        <w:t xml:space="preserve"> </w:t>
      </w:r>
      <w:r w:rsidRPr="45EB74EB" w:rsidR="45EB74EB">
        <w:rPr>
          <w:rFonts w:eastAsia="Lucida Sans Unicode" w:cs="Times New Roman"/>
          <w:b w:val="0"/>
          <w:bCs w:val="0"/>
          <w:color w:val="1F3763" w:themeColor="accent1" w:themeTint="FF" w:themeShade="7F"/>
        </w:rPr>
        <w:t>educational visits</w:t>
      </w:r>
      <w:r w:rsidRPr="45EB74EB" w:rsidR="45EB74EB">
        <w:rPr>
          <w:rFonts w:eastAsia="Lucida Sans Unicode" w:cs="Times New Roman"/>
          <w:color w:val="1F3763" w:themeColor="accent1" w:themeTint="FF" w:themeShade="7F"/>
        </w:rPr>
        <w:t xml:space="preserve"> is the responsibility of the member of staff leading the activity. As a general guide:</w:t>
      </w:r>
    </w:p>
    <w:p w:rsidR="45EB74EB" w:rsidP="45EB74EB" w:rsidRDefault="45EB74EB" w14:paraId="1D64C1B3">
      <w:pPr>
        <w:numPr>
          <w:ilvl w:val="0"/>
          <w:numId w:val="17"/>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 xml:space="preserve">Medicines are kept on the person of an identified member of staff, who then administers them and records administration on return to school. </w:t>
      </w:r>
    </w:p>
    <w:p w:rsidR="45EB74EB" w:rsidP="45EB74EB" w:rsidRDefault="45EB74EB" w14:paraId="13ACB43D" w14:textId="258727BF">
      <w:pPr>
        <w:numPr>
          <w:ilvl w:val="0"/>
          <w:numId w:val="17"/>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For any pupil who is prescribed sublingual diazepam it is important that an identified member of staff carries an emergency pack and is trained to administer it.</w:t>
      </w:r>
    </w:p>
    <w:p w:rsidR="45EB74EB" w:rsidP="45EB74EB" w:rsidRDefault="45EB74EB" w14:paraId="2D67BDA8" w14:textId="6EA305C3">
      <w:pPr>
        <w:rPr>
          <w:b w:val="1"/>
          <w:bCs w:val="1"/>
          <w:color w:val="1F3763" w:themeColor="accent1" w:themeTint="FF" w:themeShade="7F"/>
        </w:rPr>
      </w:pPr>
      <w:r w:rsidRPr="45EB74EB" w:rsidR="45EB74EB">
        <w:rPr>
          <w:b w:val="1"/>
          <w:bCs w:val="1"/>
          <w:color w:val="1F3763" w:themeColor="accent1" w:themeTint="FF" w:themeShade="7F"/>
        </w:rPr>
        <w:t>-Staff medication</w:t>
      </w:r>
    </w:p>
    <w:p w:rsidRPr="00691E7A" w:rsidR="00D90ED9" w:rsidP="45EB74EB" w:rsidRDefault="00D90ED9" w14:paraId="53ED07FF" w14:textId="77777777">
      <w:pPr>
        <w:rPr>
          <w:color w:val="1F3763" w:themeColor="accent1" w:themeTint="FF" w:themeShade="7F"/>
        </w:rPr>
      </w:pPr>
      <w:r w:rsidRPr="45EB74EB" w:rsidR="45EB74EB">
        <w:rPr>
          <w:color w:val="1F3763" w:themeColor="accent1" w:themeTint="FF" w:themeShade="7F"/>
        </w:rPr>
        <w:t>In college, staff should not have medication on their desks or in their bags. It should be locked in a place where others can’t access it.</w:t>
      </w:r>
    </w:p>
    <w:p w:rsidR="45EB74EB" w:rsidP="45EB74EB" w:rsidRDefault="45EB74EB" w14:paraId="49B1C261" w14:textId="72836219">
      <w:pPr>
        <w:pStyle w:val="Normal"/>
        <w:rPr>
          <w:b w:val="1"/>
          <w:bCs w:val="1"/>
          <w:color w:val="1F3763" w:themeColor="accent1" w:themeTint="FF" w:themeShade="7F"/>
        </w:rPr>
      </w:pPr>
      <w:r w:rsidRPr="45EB74EB" w:rsidR="45EB74EB">
        <w:rPr>
          <w:b w:val="1"/>
          <w:bCs w:val="1"/>
          <w:color w:val="1F3763" w:themeColor="accent1" w:themeTint="FF" w:themeShade="7F"/>
        </w:rPr>
        <w:t>-Controlled drugs</w:t>
      </w:r>
    </w:p>
    <w:p w:rsidRPr="008E0A0B" w:rsidR="00D90ED9" w:rsidP="45EB74EB" w:rsidRDefault="00D90ED9" w14:paraId="23EFA041" w14:textId="7E630B70">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In the case of controlled drugs, such as Ritalin, it </w:t>
      </w:r>
      <w:r w:rsidRPr="45EB74EB">
        <w:rPr>
          <w:rFonts w:eastAsia="Lucida Sans Unicode" w:cs="Times New Roman"/>
          <w:color w:val="1F3763" w:themeColor="accent1" w:themeTint="FF" w:themeShade="7F"/>
          <w:kern w:val="1"/>
        </w:rPr>
        <w:t>should be</w:t>
      </w:r>
      <w:r w:rsidRPr="45EB74EB">
        <w:rPr>
          <w:rFonts w:eastAsia="Lucida Sans Unicode" w:cs="Times New Roman"/>
          <w:color w:val="1F3763" w:themeColor="accent1" w:themeTint="FF" w:themeShade="7F"/>
          <w:kern w:val="1"/>
        </w:rPr>
        <w:t xml:space="preserve"> stored within a designated controlled drug medication cupboard.</w:t>
      </w:r>
    </w:p>
    <w:p w:rsidRPr="008E0A0B" w:rsidR="00D90ED9" w:rsidP="45EB74EB" w:rsidRDefault="00D90ED9" w14:textId="77777777" w14:paraId="7C719EF9">
      <w:pPr>
        <w:pStyle w:val="Normal"/>
        <w:widowControl w:val="0"/>
        <w:tabs>
          <w:tab w:val="left" w:pos="1800"/>
        </w:tabs>
        <w:suppressAutoHyphens/>
        <w:rPr>
          <w:rFonts w:eastAsia="Lucida Sans Unicode" w:cs="Times New Roman"/>
          <w:color w:val="1F3763" w:themeColor="accent1" w:themeTint="FF" w:themeShade="7F"/>
        </w:rPr>
      </w:pPr>
    </w:p>
    <w:p w:rsidRPr="008E0A0B" w:rsidR="00D90ED9" w:rsidP="45EB74EB" w:rsidRDefault="00D90ED9" w14:paraId="61E5B55A" w14:textId="4D34862D">
      <w:pPr>
        <w:pStyle w:val="Normal"/>
        <w:widowControl w:val="0"/>
        <w:tabs>
          <w:tab w:val="left" w:pos="1800"/>
        </w:tabs>
        <w:suppressAutoHyphens/>
        <w:rPr>
          <w:b w:val="1"/>
          <w:bCs w:val="1"/>
          <w:color w:val="1F3763" w:themeColor="accent1" w:themeTint="FF" w:themeShade="7F"/>
        </w:rPr>
      </w:pPr>
      <w:r w:rsidRPr="45EB74EB" w:rsidR="45EB74EB">
        <w:rPr>
          <w:b w:val="1"/>
          <w:bCs w:val="1"/>
          <w:color w:val="1F3763" w:themeColor="accent1" w:themeTint="FF" w:themeShade="7F"/>
        </w:rPr>
        <w:t>Disposal of medication</w:t>
      </w:r>
    </w:p>
    <w:p w:rsidRPr="008E0A0B" w:rsidR="00D90ED9" w:rsidP="45EB74EB" w:rsidRDefault="00D90ED9" w14:paraId="18FC5292" w14:textId="78F3BB87">
      <w:pPr>
        <w:widowControl w:val="0"/>
        <w:tabs>
          <w:tab w:val="left" w:pos="1800"/>
        </w:tabs>
        <w:suppressAutoHyphens/>
        <w:rPr>
          <w:color w:val="1F3763" w:themeColor="accent1" w:themeTint="FF" w:themeShade="7F"/>
        </w:rPr>
      </w:pPr>
      <w:r w:rsidRPr="45EB74EB" w:rsidR="45EB74EB">
        <w:rPr>
          <w:color w:val="1F3763" w:themeColor="accent1" w:themeTint="FF" w:themeShade="7F"/>
        </w:rPr>
        <w:t>If medications are left in the hall of residence, they should be returned to the parents. If that’s not possible they should be taken to the pharmacy for disposal. If a house manager does this, they should be accompanied by another person.</w:t>
      </w:r>
    </w:p>
    <w:p w:rsidRPr="00691E7A" w:rsidR="00D90ED9" w:rsidP="45EB74EB" w:rsidRDefault="00D90ED9" w14:paraId="525305D9" w14:textId="77777777">
      <w:pPr>
        <w:rPr>
          <w:color w:val="1F3763" w:themeColor="accent1" w:themeTint="FF" w:themeShade="7F"/>
        </w:rPr>
      </w:pPr>
    </w:p>
    <w:p w:rsidRPr="00691E7A" w:rsidR="00D90ED9" w:rsidP="45EB74EB" w:rsidRDefault="00D90ED9" w14:paraId="5614246D" w14:textId="77777777">
      <w:pPr>
        <w:rPr>
          <w:b w:val="1"/>
          <w:bCs w:val="1"/>
          <w:color w:val="1F3763" w:themeColor="accent1" w:themeTint="FF" w:themeShade="7F"/>
        </w:rPr>
      </w:pPr>
      <w:r w:rsidRPr="45EB74EB" w:rsidR="45EB74EB">
        <w:rPr>
          <w:b w:val="1"/>
          <w:bCs w:val="1"/>
          <w:color w:val="1F3763" w:themeColor="accent1" w:themeTint="FF" w:themeShade="7F"/>
        </w:rPr>
        <w:t>Record keeping</w:t>
      </w:r>
    </w:p>
    <w:p w:rsidRPr="00691E7A" w:rsidR="00D90ED9" w:rsidP="45EB74EB" w:rsidRDefault="00D90ED9" w14:paraId="5DC64515" w14:textId="77777777">
      <w:pPr>
        <w:rPr>
          <w:color w:val="1F3763" w:themeColor="accent1" w:themeTint="FF" w:themeShade="7F"/>
        </w:rPr>
      </w:pPr>
      <w:r w:rsidRPr="45EB74EB" w:rsidR="45EB74EB">
        <w:rPr>
          <w:color w:val="1F3763" w:themeColor="accent1" w:themeTint="FF" w:themeShade="7F"/>
        </w:rPr>
        <w:t xml:space="preserve">Each student that is taking prescription medication should have a medication register, which shows the medication provided and the medication administered. The college template should be used. </w:t>
      </w:r>
    </w:p>
    <w:p w:rsidRPr="00691E7A" w:rsidR="00D90ED9" w:rsidP="728DCF55" w:rsidRDefault="00D90ED9" w14:paraId="1A552E84" w14:textId="0253CA05">
      <w:pPr>
        <w:rPr>
          <w:color w:val="1F3763" w:themeColor="accent1" w:themeTint="FF" w:themeShade="7F"/>
        </w:rPr>
      </w:pPr>
      <w:r w:rsidRPr="728DCF55" w:rsidR="728DCF55">
        <w:rPr>
          <w:color w:val="1F3763" w:themeColor="accent1" w:themeTint="FF" w:themeShade="7F"/>
        </w:rPr>
        <w:t xml:space="preserve">Records must be </w:t>
      </w:r>
      <w:proofErr w:type="gramStart"/>
      <w:r w:rsidRPr="728DCF55" w:rsidR="728DCF55">
        <w:rPr>
          <w:color w:val="1F3763" w:themeColor="accent1" w:themeTint="FF" w:themeShade="7F"/>
        </w:rPr>
        <w:t>hand-written</w:t>
      </w:r>
      <w:proofErr w:type="gramEnd"/>
      <w:r w:rsidRPr="728DCF55" w:rsidR="728DCF55">
        <w:rPr>
          <w:color w:val="1F3763" w:themeColor="accent1" w:themeTint="FF" w:themeShade="7F"/>
        </w:rPr>
        <w:t xml:space="preserve"> and errors should be marked with an asterisk with the correction written next to a corresponding symbol with the words “entered in error, should read….”. This should be signed and dated.  Errors should not be crossed out or </w:t>
      </w:r>
      <w:proofErr w:type="spellStart"/>
      <w:r w:rsidRPr="728DCF55" w:rsidR="728DCF55">
        <w:rPr>
          <w:color w:val="1F3763" w:themeColor="accent1" w:themeTint="FF" w:themeShade="7F"/>
        </w:rPr>
        <w:t>tippexed</w:t>
      </w:r>
      <w:proofErr w:type="spellEnd"/>
      <w:r w:rsidRPr="728DCF55" w:rsidR="728DCF55">
        <w:rPr>
          <w:color w:val="1F3763" w:themeColor="accent1" w:themeTint="FF" w:themeShade="7F"/>
        </w:rPr>
        <w:t xml:space="preserve"> and records must always be completed in ink.  For boarding, electronic records should also be kept using the Dropbox file.</w:t>
      </w:r>
    </w:p>
    <w:p w:rsidRPr="008E0A0B" w:rsidR="00D90ED9" w:rsidP="45EB74EB" w:rsidRDefault="00D90ED9" w14:textId="1B409EDD" w14:paraId="2D9AF140">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recording of </w:t>
      </w:r>
      <w:r w:rsidRPr="45EB74EB">
        <w:rPr>
          <w:rFonts w:eastAsia="Lucida Sans Unicode" w:cs="Times New Roman"/>
          <w:b w:val="1"/>
          <w:bCs w:val="1"/>
          <w:color w:val="1F3763" w:themeColor="accent1" w:themeTint="FF" w:themeShade="7F"/>
          <w:kern w:val="1"/>
        </w:rPr>
        <w:t>controlled drugs</w:t>
      </w:r>
      <w:r w:rsidRPr="45EB74EB">
        <w:rPr>
          <w:rFonts w:eastAsia="Lucida Sans Unicode" w:cs="Times New Roman"/>
          <w:color w:val="1F3763" w:themeColor="accent1" w:themeTint="FF" w:themeShade="7F"/>
          <w:kern w:val="1"/>
        </w:rPr>
        <w:t xml:space="preserve"> is via the drug book. The school must ensure that every tablet is accounted for. The number of tablets that comes into the school must</w:t>
      </w:r>
      <w:r w:rsidRPr="45EB74EB" w:rsidR="007A24F2">
        <w:rPr>
          <w:rFonts w:eastAsia="Lucida Sans Unicode" w:cs="Times New Roman"/>
          <w:color w:val="1F3763" w:themeColor="accent1" w:themeTint="FF" w:themeShade="7F"/>
          <w:kern w:val="1"/>
        </w:rPr>
        <w:t xml:space="preserve"> </w:t>
      </w:r>
      <w:r w:rsidRPr="45EB74EB" w:rsidR="007A24F2">
        <w:rPr>
          <w:rFonts w:eastAsia="Lucida Sans Unicode" w:cs="Times New Roman"/>
          <w:color w:val="1F3763" w:themeColor="accent1" w:themeTint="FF" w:themeShade="7F"/>
          <w:kern w:val="1"/>
        </w:rPr>
        <w:t>always</w:t>
      </w:r>
      <w:r w:rsidRPr="45EB74EB">
        <w:rPr>
          <w:rFonts w:eastAsia="Lucida Sans Unicode" w:cs="Times New Roman"/>
          <w:color w:val="1F3763" w:themeColor="accent1" w:themeTint="FF" w:themeShade="7F"/>
          <w:kern w:val="1"/>
        </w:rPr>
        <w:t xml:space="preserve"> correspond with the number of tablets that have been administered and the number that remain locked away in the drugs cabinet.</w:t>
      </w:r>
    </w:p>
    <w:p w:rsidR="45EB74EB" w:rsidP="45EB74EB" w:rsidRDefault="45EB74EB" w14:paraId="3D773808" w14:textId="74D5F406">
      <w:pPr>
        <w:pStyle w:val="Normal"/>
        <w:rPr>
          <w:b w:val="1"/>
          <w:bCs w:val="1"/>
          <w:color w:val="1F3763" w:themeColor="accent1" w:themeTint="FF" w:themeShade="7F"/>
        </w:rPr>
      </w:pPr>
    </w:p>
    <w:p w:rsidRPr="00691E7A" w:rsidR="00D90ED9" w:rsidP="45EB74EB" w:rsidRDefault="00D90ED9" w14:paraId="2EAB54D3" w14:textId="13B18B94">
      <w:pPr>
        <w:rPr>
          <w:b w:val="1"/>
          <w:bCs w:val="1"/>
          <w:color w:val="1F3763" w:themeColor="accent1" w:themeTint="FF" w:themeShade="7F"/>
        </w:rPr>
      </w:pPr>
      <w:r w:rsidRPr="5E513513" w:rsidR="45EB74EB">
        <w:rPr>
          <w:b w:val="1"/>
          <w:bCs w:val="1"/>
          <w:color w:val="1F3763"/>
        </w:rPr>
        <w:t>Individual Health</w:t>
      </w:r>
      <w:r w:rsidRPr="5E513513" w:rsidR="478C9313">
        <w:rPr>
          <w:b w:val="1"/>
          <w:bCs w:val="1"/>
          <w:color w:val="1F3763"/>
        </w:rPr>
        <w:t>c</w:t>
      </w:r>
      <w:r w:rsidRPr="5E513513" w:rsidR="45EB74EB">
        <w:rPr>
          <w:b w:val="1"/>
          <w:bCs w:val="1"/>
          <w:color w:val="1F3763"/>
        </w:rPr>
        <w:t>are Plans</w:t>
      </w:r>
    </w:p>
    <w:p w:rsidRPr="00691E7A" w:rsidR="00D90ED9" w:rsidP="45EB74EB" w:rsidRDefault="00D90ED9" w14:paraId="481C1048" w14:textId="1FD35F9C">
      <w:pPr>
        <w:rPr>
          <w:color w:val="1F3763" w:themeColor="accent1" w:themeTint="FF" w:themeShade="7F"/>
        </w:rPr>
      </w:pPr>
      <w:r w:rsidRPr="5E513513" w:rsidR="45EB74EB">
        <w:rPr>
          <w:color w:val="1F3763"/>
        </w:rPr>
        <w:t>Some students with</w:t>
      </w:r>
      <w:r w:rsidRPr="5E513513" w:rsidR="45EB74EB">
        <w:rPr>
          <w:color w:val="1F3763"/>
        </w:rPr>
        <w:t xml:space="preserve"> medication in school </w:t>
      </w:r>
      <w:r w:rsidRPr="5E513513" w:rsidR="45EB74EB">
        <w:rPr>
          <w:color w:val="1F3763"/>
        </w:rPr>
        <w:t xml:space="preserve">will </w:t>
      </w:r>
      <w:r w:rsidRPr="5E513513" w:rsidR="45EB74EB">
        <w:rPr>
          <w:color w:val="1F3763"/>
        </w:rPr>
        <w:t>require a</w:t>
      </w:r>
      <w:r w:rsidRPr="5E513513" w:rsidR="45EB74EB">
        <w:rPr>
          <w:color w:val="1F3763"/>
        </w:rPr>
        <w:t>n</w:t>
      </w:r>
      <w:r w:rsidRPr="5E513513" w:rsidR="45EB74EB">
        <w:rPr>
          <w:color w:val="1F3763"/>
        </w:rPr>
        <w:t xml:space="preserve"> </w:t>
      </w:r>
      <w:r w:rsidRPr="5E513513" w:rsidR="45EB74EB">
        <w:rPr>
          <w:color w:val="1F3763"/>
        </w:rPr>
        <w:t xml:space="preserve">Individual </w:t>
      </w:r>
      <w:r w:rsidRPr="5E513513" w:rsidR="45EB74EB">
        <w:rPr>
          <w:color w:val="1F3763"/>
        </w:rPr>
        <w:t>Health</w:t>
      </w:r>
      <w:r w:rsidRPr="5E513513" w:rsidR="6D2E5DBB">
        <w:rPr>
          <w:color w:val="1F3763"/>
        </w:rPr>
        <w:t>c</w:t>
      </w:r>
      <w:r w:rsidRPr="5E513513" w:rsidR="45EB74EB">
        <w:rPr>
          <w:color w:val="1F3763"/>
        </w:rPr>
        <w:t>are Plan</w:t>
      </w:r>
      <w:r w:rsidRPr="5E513513" w:rsidR="45EB74EB">
        <w:rPr>
          <w:color w:val="1F3763"/>
        </w:rPr>
        <w:t>. Individual Health</w:t>
      </w:r>
      <w:r w:rsidRPr="5E513513" w:rsidR="321A17A6">
        <w:rPr>
          <w:color w:val="1F3763"/>
        </w:rPr>
        <w:t>c</w:t>
      </w:r>
      <w:r w:rsidRPr="5E513513" w:rsidR="45EB74EB">
        <w:rPr>
          <w:color w:val="1F3763"/>
        </w:rPr>
        <w:t>are Plans are for those students whose needs lie outside the care and provision that the college would normally provide.</w:t>
      </w:r>
    </w:p>
    <w:p w:rsidRPr="00691E7A" w:rsidR="00D90ED9" w:rsidP="45EB74EB" w:rsidRDefault="00D90ED9" w14:paraId="5ED75F84" w14:textId="0D1C7EB3">
      <w:pPr>
        <w:rPr>
          <w:color w:val="1F3763" w:themeColor="accent1" w:themeTint="FF" w:themeShade="7F"/>
        </w:rPr>
      </w:pPr>
      <w:r w:rsidRPr="5E513513" w:rsidR="45EB74EB">
        <w:rPr>
          <w:color w:val="1F3763"/>
        </w:rPr>
        <w:t xml:space="preserve">When a medical condition is brought to a member of staff’s attention, he/she should pass any information to the </w:t>
      </w:r>
      <w:r w:rsidRPr="5E513513" w:rsidR="45EB74EB">
        <w:rPr>
          <w:color w:val="1F3763"/>
        </w:rPr>
        <w:t>Head of Pastoral Care</w:t>
      </w:r>
      <w:r w:rsidRPr="5E513513" w:rsidR="45EB74EB">
        <w:rPr>
          <w:color w:val="1F3763"/>
        </w:rPr>
        <w:t xml:space="preserve">. If further information is required, </w:t>
      </w:r>
      <w:r w:rsidRPr="5E513513" w:rsidR="45EB74EB">
        <w:rPr>
          <w:color w:val="1F3763"/>
        </w:rPr>
        <w:t>s</w:t>
      </w:r>
      <w:r w:rsidRPr="5E513513" w:rsidR="45EB74EB">
        <w:rPr>
          <w:color w:val="1F3763"/>
        </w:rPr>
        <w:t xml:space="preserve">he will endeavour to obtain it from the student, agent or parents. </w:t>
      </w:r>
      <w:r w:rsidRPr="5E513513" w:rsidR="45EB74EB">
        <w:rPr>
          <w:color w:val="1F3763"/>
        </w:rPr>
        <w:t>Sh</w:t>
      </w:r>
      <w:r w:rsidRPr="5E513513" w:rsidR="45EB74EB">
        <w:rPr>
          <w:color w:val="1F3763"/>
        </w:rPr>
        <w:t xml:space="preserve">e will </w:t>
      </w:r>
      <w:r w:rsidRPr="5E513513" w:rsidR="45EB74EB">
        <w:rPr>
          <w:color w:val="1F3763"/>
        </w:rPr>
        <w:t xml:space="preserve">assess whether an IHP is required and </w:t>
      </w:r>
      <w:r w:rsidRPr="5E513513" w:rsidR="45EB74EB">
        <w:rPr>
          <w:color w:val="1F3763"/>
        </w:rPr>
        <w:t>then work together with Hanna Claydon to write the plan. The plan should then be signed off by the student’s parents and communicated to the house manager, host parent and any other members of staff that may be required to know.</w:t>
      </w:r>
      <w:r w:rsidRPr="5E513513" w:rsidR="45EB74EB">
        <w:rPr>
          <w:color w:val="1F3763"/>
        </w:rPr>
        <w:t xml:space="preserve"> </w:t>
      </w:r>
    </w:p>
    <w:p w:rsidR="45EB74EB" w:rsidP="45EB74EB" w:rsidRDefault="45EB74EB" w14:paraId="5CE6AA4E" w14:textId="63FE5DB4">
      <w:pPr>
        <w:pStyle w:val="Normal"/>
        <w:rPr>
          <w:color w:val="1F3763" w:themeColor="accent1" w:themeTint="FF" w:themeShade="7F"/>
        </w:rPr>
      </w:pPr>
      <w:r w:rsidRPr="5E513513" w:rsidR="45EB74EB">
        <w:rPr>
          <w:color w:val="1F3763"/>
        </w:rPr>
        <w:t>Further information about IHPs can be found in the Care of Students with Medical Conditions policy.</w:t>
      </w:r>
    </w:p>
    <w:p w:rsidR="45EB74EB" w:rsidP="45EB74EB" w:rsidRDefault="45EB74EB" w14:paraId="236F28A3" w14:textId="405760D2">
      <w:pPr>
        <w:rPr>
          <w:b w:val="1"/>
          <w:bCs w:val="1"/>
          <w:color w:val="1F3763" w:themeColor="accent1" w:themeTint="FF" w:themeShade="7F"/>
        </w:rPr>
      </w:pPr>
    </w:p>
    <w:p w:rsidRPr="00691E7A" w:rsidR="00D90ED9" w:rsidP="45EB74EB" w:rsidRDefault="00D90ED9" w14:paraId="07783D13" w14:textId="77777777">
      <w:pPr>
        <w:rPr>
          <w:b w:val="1"/>
          <w:bCs w:val="1"/>
          <w:color w:val="1F3763" w:themeColor="accent1" w:themeTint="FF" w:themeShade="7F"/>
        </w:rPr>
      </w:pPr>
      <w:r w:rsidRPr="45EB74EB" w:rsidR="45EB74EB">
        <w:rPr>
          <w:b w:val="1"/>
          <w:bCs w:val="1"/>
          <w:color w:val="1F3763" w:themeColor="accent1" w:themeTint="FF" w:themeShade="7F"/>
        </w:rPr>
        <w:t>Staff training</w:t>
      </w:r>
    </w:p>
    <w:p w:rsidRPr="00691E7A" w:rsidR="00D90ED9" w:rsidP="45EB74EB" w:rsidRDefault="00D90ED9" w14:paraId="2ACBA785" w14:textId="77777777">
      <w:pPr>
        <w:rPr>
          <w:color w:val="1F3763" w:themeColor="accent1" w:themeTint="FF" w:themeShade="7F"/>
        </w:rPr>
      </w:pPr>
      <w:r w:rsidRPr="45EB74EB" w:rsidR="45EB74EB">
        <w:rPr>
          <w:color w:val="1F3763" w:themeColor="accent1" w:themeTint="FF" w:themeShade="7F"/>
        </w:rPr>
        <w:t>All house managers and other key members of college staff should be trained in the administration of epi-pens and asthma inhalers.</w:t>
      </w:r>
    </w:p>
    <w:p w:rsidR="45EB74EB" w:rsidP="45EB74EB" w:rsidRDefault="45EB74EB" w14:paraId="529C7D53" w14:textId="0E33EDD1">
      <w:pPr>
        <w:pStyle w:val="Normal"/>
        <w:rPr>
          <w:color w:val="1F3763" w:themeColor="accent1" w:themeTint="FF" w:themeShade="7F"/>
        </w:rPr>
      </w:pPr>
    </w:p>
    <w:p w:rsidR="45EB74EB" w:rsidP="45EB74EB" w:rsidRDefault="45EB74EB" w14:paraId="327A285F" w14:textId="0FFE9421">
      <w:pPr>
        <w:rPr>
          <w:b w:val="1"/>
          <w:bCs w:val="1"/>
          <w:color w:val="1F3763" w:themeColor="accent1" w:themeTint="FF" w:themeShade="7F"/>
        </w:rPr>
      </w:pPr>
      <w:r w:rsidRPr="45EB74EB" w:rsidR="45EB74EB">
        <w:rPr>
          <w:b w:val="1"/>
          <w:bCs w:val="1"/>
          <w:color w:val="1F3763" w:themeColor="accent1" w:themeTint="FF" w:themeShade="7F"/>
        </w:rPr>
        <w:t>Dosage</w:t>
      </w:r>
      <w:r w:rsidRPr="45EB74EB" w:rsidR="45EB74EB">
        <w:rPr>
          <w:b w:val="1"/>
          <w:bCs w:val="1"/>
          <w:color w:val="1F3763" w:themeColor="accent1" w:themeTint="FF" w:themeShade="7F"/>
        </w:rPr>
        <w:t xml:space="preserve"> and directions for administration</w:t>
      </w:r>
    </w:p>
    <w:p w:rsidR="45EB74EB" w:rsidP="45EB74EB" w:rsidRDefault="45EB74EB" w14:paraId="2BC7F8D1" w14:textId="6314F62B">
      <w:pPr>
        <w:rPr>
          <w:color w:val="1F3763" w:themeColor="accent1" w:themeTint="FF" w:themeShade="7F"/>
        </w:rPr>
      </w:pPr>
      <w:r w:rsidRPr="45EB74EB" w:rsidR="45EB74EB">
        <w:rPr>
          <w:color w:val="1F3763" w:themeColor="accent1" w:themeTint="FF" w:themeShade="7F"/>
        </w:rPr>
        <w:t>The house manager should check that medications are in the original packaging with the patient’s label as provided by the pharmacist. Medication should not be accepted if the label has a correction written on it or is not intact. The pharmacist’s name and address and pharmacy logo should be on the label. The prescriber is the only person who can make corrections to the dose.</w:t>
      </w:r>
    </w:p>
    <w:p w:rsidR="45EB74EB" w:rsidP="45EB74EB" w:rsidRDefault="45EB74EB" w14:paraId="0499B369" w14:textId="309A5B28">
      <w:pPr>
        <w:pStyle w:val="Normal"/>
        <w:rPr>
          <w:color w:val="1F3763" w:themeColor="accent1" w:themeTint="FF" w:themeShade="7F"/>
        </w:rPr>
      </w:pPr>
    </w:p>
    <w:p w:rsidR="45EB74EB" w:rsidP="45EB74EB" w:rsidRDefault="45EB74EB" w14:paraId="7E32BCF6">
      <w:pPr>
        <w:ind w:left="-15" w:right="-1044"/>
        <w:outlineLvl w:val="0"/>
        <w:rPr>
          <w:rFonts w:eastAsia="Lucida Sans Unicode" w:cs="Times New Roman"/>
          <w:b w:val="1"/>
          <w:bCs w:val="1"/>
          <w:i w:val="1"/>
          <w:iCs w:val="1"/>
          <w:color w:val="1F3763" w:themeColor="accent1" w:themeTint="FF" w:themeShade="7F"/>
        </w:rPr>
      </w:pPr>
      <w:r w:rsidRPr="45EB74EB" w:rsidR="45EB74EB">
        <w:rPr>
          <w:rFonts w:eastAsia="Lucida Sans Unicode" w:cs="Times New Roman"/>
          <w:b w:val="1"/>
          <w:bCs w:val="1"/>
          <w:i w:val="1"/>
          <w:iCs w:val="1"/>
          <w:color w:val="1F3763" w:themeColor="accent1" w:themeTint="FF" w:themeShade="7F"/>
        </w:rPr>
        <w:t>Verbal Orders for Dosage Alteration</w:t>
      </w:r>
    </w:p>
    <w:p w:rsidR="45EB74EB" w:rsidP="45EB74EB" w:rsidRDefault="45EB74EB" w14:paraId="08C54CA3" w14:textId="40238F67">
      <w:pPr>
        <w:spacing w:after="120"/>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 xml:space="preserve">It is sometimes necessary to take verbal orders </w:t>
      </w:r>
      <w:r w:rsidRPr="45EB74EB" w:rsidR="45EB74EB">
        <w:rPr>
          <w:rFonts w:eastAsia="Lucida Sans Unicode" w:cs="Times New Roman"/>
          <w:color w:val="1F3763" w:themeColor="accent1" w:themeTint="FF" w:themeShade="7F"/>
          <w:u w:val="single"/>
        </w:rPr>
        <w:t>from a doctor</w:t>
      </w:r>
      <w:r w:rsidRPr="45EB74EB" w:rsidR="45EB74EB">
        <w:rPr>
          <w:rFonts w:eastAsia="Lucida Sans Unicode" w:cs="Times New Roman"/>
          <w:color w:val="1F3763" w:themeColor="accent1" w:themeTint="FF" w:themeShade="7F"/>
        </w:rPr>
        <w:t xml:space="preserve"> </w:t>
      </w:r>
      <w:r w:rsidRPr="45EB74EB" w:rsidR="45EB74EB">
        <w:rPr>
          <w:rFonts w:eastAsia="Lucida Sans Unicode" w:cs="Times New Roman"/>
          <w:color w:val="1F3763" w:themeColor="accent1" w:themeTint="FF" w:themeShade="7F"/>
        </w:rPr>
        <w:t>in order to change the dosage of a prescribed medication.  The following records will be made in such circumstances:</w:t>
      </w:r>
    </w:p>
    <w:p w:rsidR="45EB74EB" w:rsidP="45EB74EB" w:rsidRDefault="45EB74EB" w14:paraId="5900AB79">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immediately what has been said.</w:t>
      </w:r>
    </w:p>
    <w:p w:rsidR="45EB74EB" w:rsidP="45EB74EB" w:rsidRDefault="45EB74EB" w14:paraId="320DA24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doctor’s name.</w:t>
      </w:r>
    </w:p>
    <w:p w:rsidR="45EB74EB" w:rsidP="45EB74EB" w:rsidRDefault="45EB74EB" w14:paraId="021068D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child’s name.</w:t>
      </w:r>
    </w:p>
    <w:p w:rsidR="45EB74EB" w:rsidP="45EB74EB" w:rsidRDefault="45EB74EB" w14:paraId="370B30F2">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name of the medicine.</w:t>
      </w:r>
    </w:p>
    <w:p w:rsidR="45EB74EB" w:rsidP="45EB74EB" w:rsidRDefault="45EB74EB" w14:paraId="3EB079D9">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new dose and frequency.</w:t>
      </w:r>
    </w:p>
    <w:p w:rsidR="45EB74EB" w:rsidP="45EB74EB" w:rsidRDefault="45EB74EB" w14:paraId="7E92A478">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Note any special directions.</w:t>
      </w:r>
    </w:p>
    <w:p w:rsidR="45EB74EB" w:rsidP="45EB74EB" w:rsidRDefault="45EB74EB" w14:paraId="158342E4">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Repeat back to the doctor to check understanding.</w:t>
      </w:r>
    </w:p>
    <w:p w:rsidR="45EB74EB" w:rsidP="45EB74EB" w:rsidRDefault="45EB74EB" w14:paraId="147C259A">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Record the time.</w:t>
      </w:r>
    </w:p>
    <w:p w:rsidR="45EB74EB" w:rsidP="45EB74EB" w:rsidRDefault="45EB74EB" w14:paraId="212B250D">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Sign and date medication sheet alongside colleague.</w:t>
      </w:r>
    </w:p>
    <w:p w:rsidR="45EB74EB" w:rsidP="45EB74EB" w:rsidRDefault="45EB74EB" w14:paraId="059090B0" w14:textId="3BE7C862">
      <w:pPr>
        <w:numPr>
          <w:ilvl w:val="0"/>
          <w:numId w:val="18"/>
        </w:numPr>
        <w:rPr>
          <w:rFonts w:eastAsia="Lucida Sans Unicode" w:cs="Times New Roman"/>
          <w:color w:val="1F3763" w:themeColor="accent1" w:themeTint="FF" w:themeShade="7F"/>
        </w:rPr>
      </w:pPr>
      <w:r w:rsidRPr="45EB74EB" w:rsidR="45EB74EB">
        <w:rPr>
          <w:rFonts w:eastAsia="Lucida Sans Unicode" w:cs="Times New Roman"/>
          <w:color w:val="1F3763" w:themeColor="accent1" w:themeTint="FF" w:themeShade="7F"/>
        </w:rPr>
        <w:t>Ensure that doctor signs the medication sheet on next visit.</w:t>
      </w:r>
    </w:p>
    <w:p w:rsidR="45EB74EB" w:rsidP="45EB74EB" w:rsidRDefault="45EB74EB" w14:paraId="6597DF12" w14:textId="6DE2B18D">
      <w:pPr>
        <w:pStyle w:val="Normal"/>
        <w:rPr>
          <w:color w:val="1F3763" w:themeColor="accent1" w:themeTint="FF" w:themeShade="7F"/>
        </w:rPr>
      </w:pPr>
    </w:p>
    <w:p w:rsidRPr="0013736F" w:rsidR="00D90ED9" w:rsidP="45EB74EB" w:rsidRDefault="00D90ED9" w14:paraId="61E653D5"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most important piece of information on any medication is the </w:t>
      </w:r>
      <w:r w:rsidRPr="45EB74EB">
        <w:rPr>
          <w:rFonts w:eastAsia="Lucida Sans Unicode" w:cs="Times New Roman"/>
          <w:b w:val="1"/>
          <w:bCs w:val="1"/>
          <w:color w:val="1F3763" w:themeColor="accent1" w:themeTint="FF" w:themeShade="7F"/>
          <w:kern w:val="1"/>
        </w:rPr>
        <w:t>label that has been printed by the pharmacy</w:t>
      </w:r>
      <w:r w:rsidRPr="45EB74EB">
        <w:rPr>
          <w:rFonts w:eastAsia="Lucida Sans Unicode" w:cs="Times New Roman"/>
          <w:color w:val="1F3763" w:themeColor="accent1" w:themeTint="FF" w:themeShade="7F"/>
          <w:kern w:val="1"/>
        </w:rPr>
        <w:t>.  Members of staff are strongly advised not to administer any medication without such a label giving clear guidelines.  The school’s policy on medication reinforces the responsibility of parents to send medication with clear pharmacy guidelines.</w:t>
      </w:r>
    </w:p>
    <w:p w:rsidRPr="0013736F" w:rsidR="00D90ED9" w:rsidP="45EB74EB" w:rsidRDefault="00D90ED9" w14:paraId="5C2B0D43"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AA898FB"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Pharmacy labels serve as our permission to administer medication to the prescribed instructions of a medical doctor.  The pharmacist label should state the following – </w:t>
      </w:r>
    </w:p>
    <w:p w:rsidRPr="0013736F" w:rsidR="00D90ED9" w:rsidP="45EB74EB" w:rsidRDefault="00D90ED9" w14:paraId="3101C6A0"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C2DC244"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Who the drug is </w:t>
      </w:r>
      <w:proofErr w:type="gramStart"/>
      <w:r w:rsidRPr="45EB74EB">
        <w:rPr>
          <w:rFonts w:eastAsia="Lucida Sans Unicode" w:cs="Times New Roman"/>
          <w:color w:val="1F3763" w:themeColor="accent1" w:themeTint="FF" w:themeShade="7F"/>
          <w:kern w:val="1"/>
        </w:rPr>
        <w:t>for.</w:t>
      </w:r>
      <w:proofErr w:type="gramEnd"/>
    </w:p>
    <w:p w:rsidRPr="0013736F" w:rsidR="00D90ED9" w:rsidP="45EB74EB" w:rsidRDefault="00D90ED9" w14:paraId="728271E2"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When the medication was dispensed.</w:t>
      </w:r>
    </w:p>
    <w:p w:rsidRPr="0013736F" w:rsidR="00D90ED9" w:rsidP="45EB74EB" w:rsidRDefault="00D90ED9" w14:paraId="1157DA6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How many tablets were </w:t>
      </w:r>
      <w:proofErr w:type="gramStart"/>
      <w:r w:rsidRPr="45EB74EB">
        <w:rPr>
          <w:rFonts w:eastAsia="Lucida Sans Unicode" w:cs="Times New Roman"/>
          <w:color w:val="1F3763" w:themeColor="accent1" w:themeTint="FF" w:themeShade="7F"/>
          <w:kern w:val="1"/>
        </w:rPr>
        <w:t>dispensed.</w:t>
      </w:r>
      <w:proofErr w:type="gramEnd"/>
    </w:p>
    <w:p w:rsidRPr="0013736F" w:rsidR="00D90ED9" w:rsidP="45EB74EB" w:rsidRDefault="00D90ED9" w14:paraId="72613E4F"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What the medication </w:t>
      </w:r>
      <w:proofErr w:type="gramStart"/>
      <w:r w:rsidRPr="45EB74EB">
        <w:rPr>
          <w:rFonts w:eastAsia="Lucida Sans Unicode" w:cs="Times New Roman"/>
          <w:color w:val="1F3763" w:themeColor="accent1" w:themeTint="FF" w:themeShade="7F"/>
          <w:kern w:val="1"/>
        </w:rPr>
        <w:t>actually is</w:t>
      </w:r>
      <w:proofErr w:type="gramEnd"/>
      <w:r w:rsidRPr="45EB74EB">
        <w:rPr>
          <w:rFonts w:eastAsia="Lucida Sans Unicode" w:cs="Times New Roman"/>
          <w:color w:val="1F3763" w:themeColor="accent1" w:themeTint="FF" w:themeShade="7F"/>
          <w:kern w:val="1"/>
        </w:rPr>
        <w:t xml:space="preserve"> – </w:t>
      </w:r>
      <w:r w:rsidRPr="45EB74EB">
        <w:rPr>
          <w:rFonts w:eastAsia="Lucida Sans Unicode" w:cs="Times New Roman"/>
          <w:i w:val="1"/>
          <w:iCs w:val="1"/>
          <w:color w:val="1F3763" w:themeColor="accent1" w:themeTint="FF" w:themeShade="7F"/>
          <w:kern w:val="1"/>
        </w:rPr>
        <w:t>e.g. Amoxycillin</w:t>
      </w:r>
      <w:r w:rsidRPr="45EB74EB">
        <w:rPr>
          <w:rFonts w:eastAsia="Lucida Sans Unicode" w:cs="Times New Roman"/>
          <w:color w:val="1F3763" w:themeColor="accent1" w:themeTint="FF" w:themeShade="7F"/>
          <w:kern w:val="1"/>
        </w:rPr>
        <w:t>.</w:t>
      </w:r>
    </w:p>
    <w:p w:rsidRPr="0013736F" w:rsidR="00D90ED9" w:rsidP="45EB74EB" w:rsidRDefault="00D90ED9" w14:paraId="17A047B3"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What the strength of the medication is- </w:t>
      </w:r>
      <w:r w:rsidRPr="45EB74EB">
        <w:rPr>
          <w:rFonts w:eastAsia="Lucida Sans Unicode" w:cs="Times New Roman"/>
          <w:i w:val="1"/>
          <w:iCs w:val="1"/>
          <w:color w:val="1F3763" w:themeColor="accent1" w:themeTint="FF" w:themeShade="7F"/>
          <w:kern w:val="1"/>
        </w:rPr>
        <w:t>e.g</w:t>
      </w:r>
      <w:r w:rsidRPr="45EB74EB">
        <w:rPr>
          <w:rFonts w:eastAsia="Lucida Sans Unicode" w:cs="Times New Roman"/>
          <w:color w:val="1F3763" w:themeColor="accent1" w:themeTint="FF" w:themeShade="7F"/>
          <w:kern w:val="1"/>
        </w:rPr>
        <w:t xml:space="preserve">. </w:t>
      </w:r>
      <w:r w:rsidRPr="45EB74EB">
        <w:rPr>
          <w:rFonts w:eastAsia="Lucida Sans Unicode" w:cs="Times New Roman"/>
          <w:i w:val="1"/>
          <w:iCs w:val="1"/>
          <w:color w:val="1F3763" w:themeColor="accent1" w:themeTint="FF" w:themeShade="7F"/>
          <w:kern w:val="1"/>
        </w:rPr>
        <w:t>100mg tablets</w:t>
      </w:r>
      <w:r w:rsidRPr="45EB74EB">
        <w:rPr>
          <w:rFonts w:eastAsia="Lucida Sans Unicode" w:cs="Times New Roman"/>
          <w:color w:val="1F3763" w:themeColor="accent1" w:themeTint="FF" w:themeShade="7F"/>
          <w:kern w:val="1"/>
        </w:rPr>
        <w:t xml:space="preserve"> or amount of medicine in suspension within a liquid medicine.</w:t>
      </w:r>
    </w:p>
    <w:p w:rsidRPr="0013736F" w:rsidR="00D90ED9" w:rsidP="45EB74EB" w:rsidRDefault="00D90ED9" w14:paraId="7AEB603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Directions as to how they should be taken- </w:t>
      </w:r>
      <w:r w:rsidRPr="45EB74EB">
        <w:rPr>
          <w:rFonts w:eastAsia="Lucida Sans Unicode" w:cs="Times New Roman"/>
          <w:i w:val="1"/>
          <w:iCs w:val="1"/>
          <w:color w:val="1F3763" w:themeColor="accent1" w:themeTint="FF" w:themeShade="7F"/>
          <w:kern w:val="1"/>
        </w:rPr>
        <w:t>e.g. One to be taken twice a day</w:t>
      </w:r>
      <w:r w:rsidRPr="45EB74EB">
        <w:rPr>
          <w:rFonts w:eastAsia="Lucida Sans Unicode" w:cs="Times New Roman"/>
          <w:color w:val="1F3763" w:themeColor="accent1" w:themeTint="FF" w:themeShade="7F"/>
          <w:kern w:val="1"/>
        </w:rPr>
        <w:t>.</w:t>
      </w:r>
    </w:p>
    <w:p w:rsidRPr="0013736F" w:rsidR="00D90ED9" w:rsidP="45EB74EB" w:rsidRDefault="00D90ED9" w14:paraId="32D5FA30" w14:textId="77777777">
      <w:pPr>
        <w:widowControl w:val="0"/>
        <w:numPr>
          <w:ilvl w:val="0"/>
          <w:numId w:val="2"/>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Specific advice, the most commonly given include – </w:t>
      </w:r>
    </w:p>
    <w:p w:rsidRPr="0013736F" w:rsidR="00D90ED9" w:rsidP="45EB74EB" w:rsidRDefault="00D90ED9" w14:paraId="55EBDAE1"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at regular intervals.</w:t>
      </w:r>
    </w:p>
    <w:p w:rsidRPr="0013736F" w:rsidR="00D90ED9" w:rsidP="45EB74EB" w:rsidRDefault="00D90ED9" w14:paraId="5438C29A"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Complete the course.</w:t>
      </w:r>
    </w:p>
    <w:p w:rsidRPr="0013736F" w:rsidR="00D90ED9" w:rsidP="45EB74EB" w:rsidRDefault="00D90ED9" w14:paraId="208E781F"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before or after food.</w:t>
      </w:r>
    </w:p>
    <w:p w:rsidRPr="0013736F" w:rsidR="00D90ED9" w:rsidP="45EB74EB" w:rsidRDefault="00D90ED9" w14:paraId="14A2FF80" w14:textId="77777777">
      <w:pPr>
        <w:widowControl w:val="0"/>
        <w:numPr>
          <w:ilvl w:val="0"/>
          <w:numId w:val="3"/>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Do not drink alcohol whilst taking.</w:t>
      </w:r>
    </w:p>
    <w:p w:rsidRPr="0013736F" w:rsidR="00D90ED9" w:rsidP="45EB74EB" w:rsidRDefault="00D90ED9" w14:paraId="4C309ADB"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FB196BA"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All pharmacy labels give directions as to how, when and how much medication ought to be taken.</w:t>
      </w:r>
    </w:p>
    <w:p w:rsidRPr="0013736F" w:rsidR="00D90ED9" w:rsidP="45EB74EB" w:rsidRDefault="00D90ED9" w14:paraId="5AF04F3C"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Staff should note that Latin abbreviations are often used on pharmacy labels.  The following is a list of the most commonly used abbreviations. However, all pharmacy labels have an English annotation as well.</w:t>
      </w:r>
    </w:p>
    <w:p w:rsidRPr="0013736F" w:rsidR="00D90ED9" w:rsidP="45EB74EB" w:rsidRDefault="00D90ED9" w14:paraId="501C9FC4"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7529FC6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o.d</w:t>
      </w:r>
      <w:proofErr w:type="spellEnd"/>
      <w:r w:rsidRPr="45EB74EB">
        <w:rPr>
          <w:rFonts w:eastAsia="Lucida Sans Unicode" w:cs="Times New Roman"/>
          <w:color w:val="1F3763" w:themeColor="accent1" w:themeTint="FF" w:themeShade="7F"/>
          <w:kern w:val="1"/>
        </w:rPr>
        <w:t xml:space="preserve"> - one to be taken each day</w:t>
      </w:r>
    </w:p>
    <w:p w:rsidRPr="0013736F" w:rsidR="00D90ED9" w:rsidP="45EB74EB" w:rsidRDefault="00D90ED9" w14:paraId="66C56305"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b.d</w:t>
      </w:r>
      <w:proofErr w:type="spellEnd"/>
      <w:r w:rsidRPr="45EB74EB">
        <w:rPr>
          <w:rFonts w:eastAsia="Lucida Sans Unicode" w:cs="Times New Roman"/>
          <w:color w:val="1F3763" w:themeColor="accent1" w:themeTint="FF" w:themeShade="7F"/>
          <w:kern w:val="1"/>
        </w:rPr>
        <w:t xml:space="preserve"> - one to be taken twice a day</w:t>
      </w:r>
    </w:p>
    <w:p w:rsidRPr="0013736F" w:rsidR="00D90ED9" w:rsidP="45EB74EB" w:rsidRDefault="00D90ED9" w14:paraId="3D74A20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t.d.s.</w:t>
      </w:r>
      <w:proofErr w:type="spellEnd"/>
      <w:r w:rsidRPr="45EB74EB">
        <w:rPr>
          <w:rFonts w:eastAsia="Lucida Sans Unicode" w:cs="Times New Roman"/>
          <w:color w:val="1F3763" w:themeColor="accent1" w:themeTint="FF" w:themeShade="7F"/>
          <w:kern w:val="1"/>
        </w:rPr>
        <w:t xml:space="preserve">  or 1 </w:t>
      </w:r>
      <w:proofErr w:type="spellStart"/>
      <w:r w:rsidRPr="45EB74EB">
        <w:rPr>
          <w:rFonts w:eastAsia="Lucida Sans Unicode" w:cs="Times New Roman"/>
          <w:color w:val="1F3763" w:themeColor="accent1" w:themeTint="FF" w:themeShade="7F"/>
          <w:kern w:val="1"/>
        </w:rPr>
        <w:t>t.i.d</w:t>
      </w:r>
      <w:proofErr w:type="spellEnd"/>
      <w:r w:rsidRPr="45EB74EB">
        <w:rPr>
          <w:rFonts w:eastAsia="Lucida Sans Unicode" w:cs="Times New Roman"/>
          <w:color w:val="1F3763" w:themeColor="accent1" w:themeTint="FF" w:themeShade="7F"/>
          <w:kern w:val="1"/>
        </w:rPr>
        <w:t>. - one to be taken three times a day</w:t>
      </w:r>
    </w:p>
    <w:p w:rsidRPr="0013736F" w:rsidR="00D90ED9" w:rsidP="45EB74EB" w:rsidRDefault="00D90ED9" w14:paraId="3E7930B3"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q.d.s</w:t>
      </w:r>
      <w:proofErr w:type="spellEnd"/>
      <w:r w:rsidRPr="45EB74EB">
        <w:rPr>
          <w:rFonts w:eastAsia="Lucida Sans Unicode" w:cs="Times New Roman"/>
          <w:color w:val="1F3763" w:themeColor="accent1" w:themeTint="FF" w:themeShade="7F"/>
          <w:kern w:val="1"/>
        </w:rPr>
        <w:t xml:space="preserve">. or 1 </w:t>
      </w:r>
      <w:proofErr w:type="spellStart"/>
      <w:r w:rsidRPr="45EB74EB">
        <w:rPr>
          <w:rFonts w:eastAsia="Lucida Sans Unicode" w:cs="Times New Roman"/>
          <w:color w:val="1F3763" w:themeColor="accent1" w:themeTint="FF" w:themeShade="7F"/>
          <w:kern w:val="1"/>
        </w:rPr>
        <w:t>q.i.d</w:t>
      </w:r>
      <w:proofErr w:type="spellEnd"/>
      <w:r w:rsidRPr="45EB74EB">
        <w:rPr>
          <w:rFonts w:eastAsia="Lucida Sans Unicode" w:cs="Times New Roman"/>
          <w:color w:val="1F3763" w:themeColor="accent1" w:themeTint="FF" w:themeShade="7F"/>
          <w:kern w:val="1"/>
        </w:rPr>
        <w:t xml:space="preserve">. </w:t>
      </w:r>
      <w:proofErr w:type="gramStart"/>
      <w:r w:rsidRPr="45EB74EB">
        <w:rPr>
          <w:rFonts w:eastAsia="Lucida Sans Unicode" w:cs="Times New Roman"/>
          <w:color w:val="1F3763" w:themeColor="accent1" w:themeTint="FF" w:themeShade="7F"/>
          <w:kern w:val="1"/>
        </w:rPr>
        <w:t>-  one</w:t>
      </w:r>
      <w:proofErr w:type="gramEnd"/>
      <w:r w:rsidRPr="45EB74EB">
        <w:rPr>
          <w:rFonts w:eastAsia="Lucida Sans Unicode" w:cs="Times New Roman"/>
          <w:color w:val="1F3763" w:themeColor="accent1" w:themeTint="FF" w:themeShade="7F"/>
          <w:kern w:val="1"/>
        </w:rPr>
        <w:t xml:space="preserve"> to be taken four times a day</w:t>
      </w:r>
    </w:p>
    <w:p w:rsidRPr="0013736F" w:rsidR="00D90ED9" w:rsidP="45EB74EB" w:rsidRDefault="00D90ED9" w14:paraId="4A4E1F6A"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o.m</w:t>
      </w:r>
      <w:r w:rsidRPr="45EB74EB">
        <w:rPr>
          <w:rFonts w:eastAsia="Lucida Sans Unicode" w:cs="Times New Roman"/>
          <w:color w:val="1F3763" w:themeColor="accent1" w:themeTint="FF" w:themeShade="7F"/>
          <w:kern w:val="1"/>
        </w:rPr>
        <w:t>.</w:t>
      </w:r>
      <w:proofErr w:type="spellEnd"/>
      <w:r w:rsidRPr="45EB74EB">
        <w:rPr>
          <w:rFonts w:eastAsia="Lucida Sans Unicode" w:cs="Times New Roman"/>
          <w:color w:val="1F3763" w:themeColor="accent1" w:themeTint="FF" w:themeShade="7F"/>
          <w:kern w:val="1"/>
        </w:rPr>
        <w:t xml:space="preserve"> or 1 mane - one to be taken in the morning</w:t>
      </w:r>
    </w:p>
    <w:p w:rsidRPr="0013736F" w:rsidR="00D90ED9" w:rsidP="45EB74EB" w:rsidRDefault="00D90ED9" w14:paraId="3217FDED"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w:t>
      </w:r>
      <w:proofErr w:type="spellStart"/>
      <w:r w:rsidRPr="45EB74EB">
        <w:rPr>
          <w:rFonts w:eastAsia="Lucida Sans Unicode" w:cs="Times New Roman"/>
          <w:color w:val="1F3763" w:themeColor="accent1" w:themeTint="FF" w:themeShade="7F"/>
          <w:kern w:val="1"/>
        </w:rPr>
        <w:t>o.n.</w:t>
      </w:r>
      <w:proofErr w:type="spellEnd"/>
      <w:r w:rsidRPr="45EB74EB">
        <w:rPr>
          <w:rFonts w:eastAsia="Lucida Sans Unicode" w:cs="Times New Roman"/>
          <w:color w:val="1F3763" w:themeColor="accent1" w:themeTint="FF" w:themeShade="7F"/>
          <w:kern w:val="1"/>
        </w:rPr>
        <w:t xml:space="preserve"> or nocte - one to be taken at night</w:t>
      </w:r>
    </w:p>
    <w:p w:rsidRPr="0013736F" w:rsidR="00D90ED9" w:rsidP="45EB74EB" w:rsidRDefault="00D90ED9" w14:paraId="5D752D76" w14:textId="77777777">
      <w:pPr>
        <w:widowControl w:val="0"/>
        <w:numPr>
          <w:ilvl w:val="0"/>
          <w:numId w:val="4"/>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1 or 2 </w:t>
      </w:r>
      <w:proofErr w:type="spellStart"/>
      <w:r w:rsidRPr="45EB74EB">
        <w:rPr>
          <w:rFonts w:eastAsia="Lucida Sans Unicode" w:cs="Times New Roman"/>
          <w:color w:val="1F3763" w:themeColor="accent1" w:themeTint="FF" w:themeShade="7F"/>
          <w:kern w:val="1"/>
        </w:rPr>
        <w:t>p.r.n.</w:t>
      </w:r>
      <w:proofErr w:type="spellEnd"/>
      <w:r w:rsidRPr="45EB74EB">
        <w:rPr>
          <w:rFonts w:eastAsia="Lucida Sans Unicode" w:cs="Times New Roman"/>
          <w:color w:val="1F3763" w:themeColor="accent1" w:themeTint="FF" w:themeShade="7F"/>
          <w:kern w:val="1"/>
        </w:rPr>
        <w:t xml:space="preserve"> – one or two to be taken as required</w:t>
      </w:r>
    </w:p>
    <w:p w:rsidRPr="0013736F" w:rsidR="00D90ED9" w:rsidP="45EB74EB" w:rsidRDefault="00D90ED9" w14:paraId="735DE2D4" w14:textId="77777777">
      <w:pPr>
        <w:widowControl w:val="0"/>
        <w:numPr>
          <w:ilvl w:val="0"/>
          <w:numId w:val="4"/>
        </w:numPr>
        <w:tabs>
          <w:tab w:val="left" w:pos="720"/>
        </w:tabs>
        <w:suppressAutoHyphens/>
        <w:rPr>
          <w:rFonts w:eastAsia="Lucida Sans Unicode" w:cs="Times New Roman"/>
          <w:color w:val="1F3763" w:themeColor="accent1" w:themeTint="FF" w:themeShade="7F"/>
        </w:rPr>
      </w:pPr>
      <w:proofErr w:type="spellStart"/>
      <w:r w:rsidRPr="45EB74EB">
        <w:rPr>
          <w:rFonts w:eastAsia="Lucida Sans Unicode" w:cs="Times New Roman"/>
          <w:color w:val="1F3763" w:themeColor="accent1" w:themeTint="FF" w:themeShade="7F"/>
          <w:kern w:val="1"/>
        </w:rPr>
        <w:t>c.c</w:t>
      </w:r>
      <w:proofErr w:type="spellEnd"/>
      <w:r w:rsidRPr="45EB74EB">
        <w:rPr>
          <w:rFonts w:eastAsia="Lucida Sans Unicode" w:cs="Times New Roman"/>
          <w:color w:val="1F3763" w:themeColor="accent1" w:themeTint="FF" w:themeShade="7F"/>
          <w:kern w:val="1"/>
        </w:rPr>
        <w:t>/p.c. – to be taken with food/after food **</w:t>
      </w:r>
    </w:p>
    <w:p w:rsidRPr="0013736F" w:rsidR="00D90ED9" w:rsidP="45EB74EB" w:rsidRDefault="00D90ED9" w14:paraId="73D3CC7C" w14:textId="77777777">
      <w:pPr>
        <w:widowControl w:val="0"/>
        <w:numPr>
          <w:ilvl w:val="0"/>
          <w:numId w:val="4"/>
        </w:numPr>
        <w:tabs>
          <w:tab w:val="left" w:pos="720"/>
        </w:tabs>
        <w:suppressAutoHyphens/>
        <w:rPr>
          <w:rFonts w:eastAsia="Lucida Sans Unicode" w:cs="Times New Roman"/>
          <w:color w:val="1F3763" w:themeColor="accent1" w:themeTint="FF" w:themeShade="7F"/>
        </w:rPr>
      </w:pPr>
      <w:proofErr w:type="spellStart"/>
      <w:r w:rsidRPr="45EB74EB">
        <w:rPr>
          <w:rFonts w:eastAsia="Lucida Sans Unicode" w:cs="Times New Roman"/>
          <w:color w:val="1F3763" w:themeColor="accent1" w:themeTint="FF" w:themeShade="7F"/>
          <w:kern w:val="1"/>
        </w:rPr>
        <w:t>m.d.u</w:t>
      </w:r>
      <w:r w:rsidRPr="45EB74EB">
        <w:rPr>
          <w:rFonts w:eastAsia="Lucida Sans Unicode" w:cs="Times New Roman"/>
          <w:color w:val="1F3763" w:themeColor="accent1" w:themeTint="FF" w:themeShade="7F"/>
          <w:kern w:val="1"/>
        </w:rPr>
        <w:t>.</w:t>
      </w:r>
      <w:proofErr w:type="spellEnd"/>
      <w:r w:rsidRPr="45EB74EB">
        <w:rPr>
          <w:rFonts w:eastAsia="Lucida Sans Unicode" w:cs="Times New Roman"/>
          <w:color w:val="1F3763" w:themeColor="accent1" w:themeTint="FF" w:themeShade="7F"/>
          <w:kern w:val="1"/>
        </w:rPr>
        <w:t xml:space="preserve"> – as directed ***</w:t>
      </w:r>
    </w:p>
    <w:p w:rsidRPr="0013736F" w:rsidR="00D90ED9" w:rsidP="45EB74EB" w:rsidRDefault="00D90ED9" w14:paraId="1F58996D"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5029F20" w14:textId="09F553D1">
      <w:pPr>
        <w:keepNext/>
        <w:widowControl w:val="0"/>
        <w:tabs>
          <w:tab w:val="left" w:pos="-851"/>
          <w:tab w:val="num" w:pos="0"/>
        </w:tabs>
        <w:suppressAutoHyphens/>
        <w:ind w:left="0" w:right="-1044" w:firstLine="0"/>
        <w:outlineLvl w:val="0"/>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 xml:space="preserve"> </w:t>
      </w:r>
      <w:r w:rsidRPr="45EB74EB">
        <w:rPr>
          <w:rFonts w:eastAsia="Lucida Sans Unicode" w:cs="Times New Roman"/>
          <w:b w:val="1"/>
          <w:bCs w:val="1"/>
          <w:i w:val="1"/>
          <w:iCs w:val="1"/>
          <w:color w:val="1F3763" w:themeColor="accent1" w:themeTint="FF" w:themeShade="7F"/>
          <w:kern w:val="1"/>
        </w:rPr>
        <w:t>Other Important Directions</w:t>
      </w:r>
    </w:p>
    <w:p w:rsidRPr="0013736F" w:rsidR="00D90ED9" w:rsidP="45EB74EB" w:rsidRDefault="00D90ED9" w14:paraId="709F4EC3"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2A9D7B43" w14:textId="477B7FE1">
      <w:pPr>
        <w:widowControl w:val="0"/>
        <w:numPr>
          <w:ilvl w:val="0"/>
          <w:numId w:val="5"/>
        </w:numPr>
        <w:tabs>
          <w:tab w:val="left" w:pos="720"/>
        </w:tabs>
        <w:suppressAutoHyphens/>
        <w:rPr>
          <w:rFonts w:eastAsia="Lucida Sans Unicode" w:cs="Times New Roman"/>
          <w:color w:val="1F3763" w:themeColor="accent1" w:themeTint="FF" w:themeShade="7F"/>
        </w:rPr>
      </w:pPr>
      <w:proofErr w:type="gramStart"/>
      <w:r w:rsidRPr="45EB74EB">
        <w:rPr>
          <w:rFonts w:eastAsia="Lucida Sans Unicode" w:cs="Times New Roman"/>
          <w:b w:val="1"/>
          <w:bCs w:val="1"/>
          <w:i w:val="1"/>
          <w:iCs w:val="1"/>
          <w:color w:val="1F3763" w:themeColor="accent1" w:themeTint="FF" w:themeShade="7F"/>
          <w:kern w:val="1"/>
        </w:rPr>
        <w:t>Swallow whole,</w:t>
      </w:r>
      <w:proofErr w:type="gramEnd"/>
      <w:r w:rsidRPr="45EB74EB">
        <w:rPr>
          <w:rFonts w:eastAsia="Lucida Sans Unicode" w:cs="Times New Roman"/>
          <w:b w:val="1"/>
          <w:bCs w:val="1"/>
          <w:i w:val="1"/>
          <w:iCs w:val="1"/>
          <w:color w:val="1F3763" w:themeColor="accent1" w:themeTint="FF" w:themeShade="7F"/>
          <w:kern w:val="1"/>
        </w:rPr>
        <w:t xml:space="preserve"> do not chew</w:t>
      </w:r>
      <w:r w:rsidRPr="45EB74EB">
        <w:rPr>
          <w:rFonts w:eastAsia="Lucida Sans Unicode" w:cs="Times New Roman"/>
          <w:color w:val="1F3763" w:themeColor="accent1" w:themeTint="FF" w:themeShade="7F"/>
          <w:kern w:val="1"/>
        </w:rPr>
        <w:t xml:space="preserve"> – this can be a challenge with those that are very rigid in their likes and dislikes.  However, we cannot crush tablets that are directed to be taken as whole.  The drugs product licence will have been granted on the grounds of them being taken whole.  </w:t>
      </w:r>
      <w:r w:rsidRPr="45EB74EB" w:rsidR="007A24F2">
        <w:rPr>
          <w:rFonts w:eastAsia="Lucida Sans Unicode" w:cs="Times New Roman"/>
          <w:color w:val="1F3763" w:themeColor="accent1" w:themeTint="FF" w:themeShade="7F"/>
          <w:kern w:val="1"/>
        </w:rPr>
        <w:t>Several</w:t>
      </w:r>
      <w:r w:rsidRPr="45EB74EB">
        <w:rPr>
          <w:rFonts w:eastAsia="Lucida Sans Unicode" w:cs="Times New Roman"/>
          <w:color w:val="1F3763" w:themeColor="accent1" w:themeTint="FF" w:themeShade="7F"/>
          <w:kern w:val="1"/>
        </w:rPr>
        <w:t xml:space="preserve"> medications are designed to slow release the active ingredient throughout a set </w:t>
      </w:r>
      <w:proofErr w:type="gramStart"/>
      <w:r w:rsidRPr="45EB74EB">
        <w:rPr>
          <w:rFonts w:eastAsia="Lucida Sans Unicode" w:cs="Times New Roman"/>
          <w:color w:val="1F3763" w:themeColor="accent1" w:themeTint="FF" w:themeShade="7F"/>
          <w:kern w:val="1"/>
        </w:rPr>
        <w:t>period of time</w:t>
      </w:r>
      <w:proofErr w:type="gramEnd"/>
      <w:r w:rsidRPr="45EB74EB">
        <w:rPr>
          <w:rFonts w:eastAsia="Lucida Sans Unicode" w:cs="Times New Roman"/>
          <w:color w:val="1F3763" w:themeColor="accent1" w:themeTint="FF" w:themeShade="7F"/>
          <w:kern w:val="1"/>
        </w:rPr>
        <w:t>, if crushed they lose the chemical capacity to do this.</w:t>
      </w:r>
    </w:p>
    <w:p w:rsidRPr="0013736F" w:rsidR="00D90ED9" w:rsidP="45EB74EB" w:rsidRDefault="00D90ED9" w14:paraId="768E8CE2"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Apply sparingly</w:t>
      </w:r>
      <w:r w:rsidRPr="45EB74EB">
        <w:rPr>
          <w:rFonts w:eastAsia="Lucida Sans Unicode" w:cs="Times New Roman"/>
          <w:color w:val="1F3763" w:themeColor="accent1" w:themeTint="FF" w:themeShade="7F"/>
          <w:kern w:val="1"/>
        </w:rPr>
        <w:t xml:space="preserve">.  As a </w:t>
      </w:r>
      <w:proofErr w:type="gramStart"/>
      <w:r w:rsidRPr="45EB74EB">
        <w:rPr>
          <w:rFonts w:eastAsia="Lucida Sans Unicode" w:cs="Times New Roman"/>
          <w:color w:val="1F3763" w:themeColor="accent1" w:themeTint="FF" w:themeShade="7F"/>
          <w:kern w:val="1"/>
        </w:rPr>
        <w:t>rule</w:t>
      </w:r>
      <w:proofErr w:type="gramEnd"/>
      <w:r w:rsidRPr="45EB74EB">
        <w:rPr>
          <w:rFonts w:eastAsia="Lucida Sans Unicode" w:cs="Times New Roman"/>
          <w:color w:val="1F3763" w:themeColor="accent1" w:themeTint="FF" w:themeShade="7F"/>
          <w:kern w:val="1"/>
        </w:rPr>
        <w:t xml:space="preserve"> cream ought to be applied to the skin until it becomes slightly tacky.  Within the school it is good practice to wear protective gloves when applying any type of cream.</w:t>
      </w:r>
    </w:p>
    <w:p w:rsidRPr="0013736F" w:rsidR="00D90ED9" w:rsidP="45EB74EB" w:rsidRDefault="00D90ED9" w14:paraId="55BFA83F"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that is directed to </w:t>
      </w:r>
      <w:r w:rsidRPr="45EB74EB">
        <w:rPr>
          <w:rFonts w:eastAsia="Lucida Sans Unicode" w:cs="Times New Roman"/>
          <w:b w:val="1"/>
          <w:bCs w:val="1"/>
          <w:i w:val="1"/>
          <w:iCs w:val="1"/>
          <w:color w:val="1F3763" w:themeColor="accent1" w:themeTint="FF" w:themeShade="7F"/>
          <w:kern w:val="1"/>
        </w:rPr>
        <w:t>be taken before food</w:t>
      </w:r>
      <w:r w:rsidRPr="45EB74EB">
        <w:rPr>
          <w:rFonts w:eastAsia="Lucida Sans Unicode" w:cs="Times New Roman"/>
          <w:color w:val="1F3763" w:themeColor="accent1" w:themeTint="FF" w:themeShade="7F"/>
          <w:kern w:val="1"/>
        </w:rPr>
        <w:t xml:space="preserve"> is so directed because food will retard the absorption of the medication.  Other reasons that medication should be taken immediately before food might include the fact that some medication suppresses the appetite if taken well before a meal.</w:t>
      </w:r>
    </w:p>
    <w:p w:rsidRPr="0013736F" w:rsidR="00D90ED9" w:rsidP="45EB74EB" w:rsidRDefault="00D90ED9" w14:paraId="34A65354"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that can be affected by the acids in the stomach or cause irritation to the stomach are often prescribed </w:t>
      </w:r>
      <w:r w:rsidRPr="45EB74EB">
        <w:rPr>
          <w:rFonts w:eastAsia="Lucida Sans Unicode" w:cs="Times New Roman"/>
          <w:b w:val="1"/>
          <w:bCs w:val="1"/>
          <w:i w:val="1"/>
          <w:iCs w:val="1"/>
          <w:color w:val="1F3763" w:themeColor="accent1" w:themeTint="FF" w:themeShade="7F"/>
          <w:kern w:val="1"/>
        </w:rPr>
        <w:t>with or after food</w:t>
      </w:r>
      <w:r w:rsidRPr="45EB74EB">
        <w:rPr>
          <w:rFonts w:eastAsia="Lucida Sans Unicode" w:cs="Times New Roman"/>
          <w:color w:val="1F3763" w:themeColor="accent1" w:themeTint="FF" w:themeShade="7F"/>
          <w:kern w:val="1"/>
        </w:rPr>
        <w:t>.</w:t>
      </w:r>
    </w:p>
    <w:p w:rsidRPr="0013736F" w:rsidR="00D90ED9" w:rsidP="45EB74EB" w:rsidRDefault="00D90ED9" w14:paraId="6BD77A35" w14:textId="77777777">
      <w:pPr>
        <w:widowControl w:val="0"/>
        <w:numPr>
          <w:ilvl w:val="0"/>
          <w:numId w:val="5"/>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 ‘</w:t>
      </w:r>
      <w:r w:rsidRPr="45EB74EB">
        <w:rPr>
          <w:rFonts w:eastAsia="Lucida Sans Unicode" w:cs="Times New Roman"/>
          <w:b w:val="1"/>
          <w:bCs w:val="1"/>
          <w:i w:val="1"/>
          <w:iCs w:val="1"/>
          <w:color w:val="1F3763" w:themeColor="accent1" w:themeTint="FF" w:themeShade="7F"/>
          <w:kern w:val="1"/>
        </w:rPr>
        <w:t>As Directed’</w:t>
      </w:r>
      <w:r w:rsidRPr="45EB74EB">
        <w:rPr>
          <w:rFonts w:eastAsia="Lucida Sans Unicode" w:cs="Times New Roman"/>
          <w:color w:val="1F3763" w:themeColor="accent1" w:themeTint="FF" w:themeShade="7F"/>
          <w:kern w:val="1"/>
        </w:rPr>
        <w:t xml:space="preserve"> direction can cause staff confusion and it is the school’s policy to seek more specific advice from the doctor prescribing before we administer at school.</w:t>
      </w:r>
    </w:p>
    <w:p w:rsidRPr="0013736F" w:rsidR="00D90ED9" w:rsidP="45EB74EB" w:rsidRDefault="00D90ED9" w14:paraId="4478220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4FBEAAEE"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b w:val="1"/>
          <w:bCs w:val="1"/>
          <w:i w:val="1"/>
          <w:iCs w:val="1"/>
          <w:color w:val="1F3763" w:themeColor="accent1" w:themeTint="FF" w:themeShade="7F"/>
          <w:kern w:val="1"/>
        </w:rPr>
        <w:t>Other issues</w:t>
      </w:r>
      <w:r w:rsidRPr="45EB74EB">
        <w:rPr>
          <w:rFonts w:eastAsia="Lucida Sans Unicode" w:cs="Times New Roman"/>
          <w:color w:val="1F3763" w:themeColor="accent1" w:themeTint="FF" w:themeShade="7F"/>
          <w:kern w:val="1"/>
        </w:rPr>
        <w:t xml:space="preserve"> – directions for staff to give fractions of tablets are to be challenged.  Wherever possible, medicines should be administered in whole tablets.  The use of liquid medicine should be considered when dealing with the issue of fractions.</w:t>
      </w:r>
    </w:p>
    <w:p w:rsidRPr="0013736F" w:rsidR="00D90ED9" w:rsidP="45EB74EB" w:rsidRDefault="00D90ED9" w14:paraId="60B0495F"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65FBA457"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school advocates an approach that emphasises the </w:t>
      </w:r>
      <w:r w:rsidRPr="45EB74EB">
        <w:rPr>
          <w:rFonts w:eastAsia="Lucida Sans Unicode" w:cs="Times New Roman"/>
          <w:b w:val="1"/>
          <w:bCs w:val="1"/>
          <w:color w:val="1F3763" w:themeColor="accent1" w:themeTint="FF" w:themeShade="7F"/>
          <w:kern w:val="1"/>
        </w:rPr>
        <w:t>six rights</w:t>
      </w:r>
      <w:r w:rsidRPr="45EB74EB">
        <w:rPr>
          <w:rFonts w:eastAsia="Lucida Sans Unicode" w:cs="Times New Roman"/>
          <w:color w:val="1F3763" w:themeColor="accent1" w:themeTint="FF" w:themeShade="7F"/>
          <w:kern w:val="1"/>
        </w:rPr>
        <w:t xml:space="preserve"> of administration when </w:t>
      </w:r>
      <w:r w:rsidRPr="45EB74EB">
        <w:rPr>
          <w:rFonts w:eastAsia="Lucida Sans Unicode" w:cs="Times New Roman"/>
          <w:color w:val="1F3763" w:themeColor="accent1" w:themeTint="FF" w:themeShade="7F"/>
          <w:kern w:val="1"/>
        </w:rPr>
        <w:lastRenderedPageBreak/>
        <w:t>dealing with medication.  These are:</w:t>
      </w:r>
    </w:p>
    <w:p w:rsidRPr="0013736F" w:rsidR="00D90ED9" w:rsidP="45EB74EB" w:rsidRDefault="00D90ED9" w14:paraId="01DC8DD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053A9B6C"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YOUNG PERSON</w:t>
      </w:r>
      <w:r w:rsidRPr="45EB74EB">
        <w:rPr>
          <w:rFonts w:eastAsia="Lucida Sans Unicode" w:cs="Times New Roman"/>
          <w:color w:val="1F3763" w:themeColor="accent1" w:themeTint="FF" w:themeShade="7F"/>
          <w:kern w:val="1"/>
        </w:rPr>
        <w:t>.</w:t>
      </w:r>
    </w:p>
    <w:p w:rsidRPr="0013736F" w:rsidR="00D90ED9" w:rsidP="45EB74EB" w:rsidRDefault="00D90ED9" w14:paraId="34692CB1"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MEDICINE</w:t>
      </w:r>
      <w:r w:rsidRPr="45EB74EB">
        <w:rPr>
          <w:rFonts w:eastAsia="Lucida Sans Unicode" w:cs="Times New Roman"/>
          <w:color w:val="1F3763" w:themeColor="accent1" w:themeTint="FF" w:themeShade="7F"/>
          <w:kern w:val="1"/>
        </w:rPr>
        <w:t>.</w:t>
      </w:r>
    </w:p>
    <w:p w:rsidRPr="0013736F" w:rsidR="00D90ED9" w:rsidP="45EB74EB" w:rsidRDefault="00D90ED9" w14:paraId="41E46473"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DOSE</w:t>
      </w:r>
      <w:r w:rsidRPr="45EB74EB">
        <w:rPr>
          <w:rFonts w:eastAsia="Lucida Sans Unicode" w:cs="Times New Roman"/>
          <w:color w:val="1F3763" w:themeColor="accent1" w:themeTint="FF" w:themeShade="7F"/>
          <w:kern w:val="1"/>
        </w:rPr>
        <w:t>.</w:t>
      </w:r>
    </w:p>
    <w:p w:rsidRPr="0013736F" w:rsidR="00D90ED9" w:rsidP="45EB74EB" w:rsidRDefault="00D90ED9" w14:paraId="71EE586B"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TIME</w:t>
      </w:r>
      <w:r w:rsidRPr="45EB74EB">
        <w:rPr>
          <w:rFonts w:eastAsia="Lucida Sans Unicode" w:cs="Times New Roman"/>
          <w:color w:val="1F3763" w:themeColor="accent1" w:themeTint="FF" w:themeShade="7F"/>
          <w:kern w:val="1"/>
        </w:rPr>
        <w:t>.</w:t>
      </w:r>
    </w:p>
    <w:p w:rsidRPr="0013736F" w:rsidR="00D90ED9" w:rsidP="45EB74EB" w:rsidRDefault="00D90ED9" w14:paraId="5FC2F1B6"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ROUTE</w:t>
      </w:r>
      <w:r w:rsidRPr="45EB74EB">
        <w:rPr>
          <w:rFonts w:eastAsia="Lucida Sans Unicode" w:cs="Times New Roman"/>
          <w:color w:val="1F3763" w:themeColor="accent1" w:themeTint="FF" w:themeShade="7F"/>
          <w:kern w:val="1"/>
        </w:rPr>
        <w:t>.</w:t>
      </w:r>
    </w:p>
    <w:p w:rsidRPr="0013736F" w:rsidR="00D90ED9" w:rsidP="45EB74EB" w:rsidRDefault="00D90ED9" w14:paraId="54BFC23C" w14:textId="77777777">
      <w:pPr>
        <w:widowControl w:val="0"/>
        <w:numPr>
          <w:ilvl w:val="0"/>
          <w:numId w:val="6"/>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right </w:t>
      </w:r>
      <w:r w:rsidRPr="45EB74EB">
        <w:rPr>
          <w:rFonts w:eastAsia="Lucida Sans Unicode" w:cs="Times New Roman"/>
          <w:b w:val="1"/>
          <w:bCs w:val="1"/>
          <w:color w:val="1F3763" w:themeColor="accent1" w:themeTint="FF" w:themeShade="7F"/>
          <w:kern w:val="1"/>
        </w:rPr>
        <w:t>WAY</w:t>
      </w:r>
      <w:r w:rsidRPr="45EB74EB">
        <w:rPr>
          <w:rFonts w:eastAsia="Lucida Sans Unicode" w:cs="Times New Roman"/>
          <w:color w:val="1F3763" w:themeColor="accent1" w:themeTint="FF" w:themeShade="7F"/>
          <w:kern w:val="1"/>
        </w:rPr>
        <w:t>.</w:t>
      </w:r>
    </w:p>
    <w:p w:rsidRPr="0013736F" w:rsidR="00D90ED9" w:rsidP="45EB74EB" w:rsidRDefault="00D90ED9" w14:paraId="5B8B5FF2" w14:textId="77777777">
      <w:pPr>
        <w:widowControl w:val="0"/>
        <w:suppressAutoHyphens/>
        <w:ind w:left="360"/>
        <w:rPr>
          <w:rFonts w:eastAsia="Lucida Sans Unicode" w:cs="Times New Roman"/>
          <w:color w:val="1F3763" w:themeColor="accent1" w:themeTint="FF" w:themeShade="7F"/>
        </w:rPr>
      </w:pPr>
    </w:p>
    <w:p w:rsidRPr="0013736F" w:rsidR="00D90ED9" w:rsidP="45EB74EB" w:rsidRDefault="00D90ED9" w14:paraId="0CECB330" w14:textId="77777777">
      <w:pPr>
        <w:widowControl w:val="0"/>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When giving medicines staff should follow the protocol below:</w:t>
      </w:r>
    </w:p>
    <w:p w:rsidRPr="0013736F" w:rsidR="00D90ED9" w:rsidP="45EB74EB" w:rsidRDefault="00D90ED9" w14:paraId="6FA2FDF8"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5AF60283"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Get mentally prepared to administer the medication by concentrating on the task at hand</w:t>
      </w:r>
    </w:p>
    <w:p w:rsidRPr="0013736F" w:rsidR="00D90ED9" w:rsidP="45EB74EB" w:rsidRDefault="00D90ED9" w14:paraId="2ACB3954"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the medicine record for directions</w:t>
      </w:r>
    </w:p>
    <w:p w:rsidRPr="0013736F" w:rsidR="00D90ED9" w:rsidP="45EB74EB" w:rsidRDefault="00D90ED9" w14:paraId="516307E8"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Check that the child is the right one </w:t>
      </w:r>
    </w:p>
    <w:p w:rsidRPr="0013736F" w:rsidR="00D90ED9" w:rsidP="45EB74EB" w:rsidRDefault="00D90ED9" w14:paraId="5F33388E"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Find the medicine within the medication cabinet</w:t>
      </w:r>
    </w:p>
    <w:p w:rsidRPr="0013736F" w:rsidR="00D90ED9" w:rsidP="45EB74EB" w:rsidRDefault="00D90ED9" w14:paraId="4B0D814B"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the label for how the medication is to be given</w:t>
      </w:r>
    </w:p>
    <w:p w:rsidRPr="0013736F" w:rsidR="00D90ED9" w:rsidP="45EB74EB" w:rsidRDefault="00D90ED9" w14:paraId="6025EEB0"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Measure the dose</w:t>
      </w:r>
    </w:p>
    <w:p w:rsidRPr="0013736F" w:rsidR="00D90ED9" w:rsidP="45EB74EB" w:rsidRDefault="00D90ED9" w14:paraId="2A42CAFA"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Take the medicine to the child or bring the child to the medicine</w:t>
      </w:r>
    </w:p>
    <w:p w:rsidRPr="0013736F" w:rsidR="00D90ED9" w:rsidP="45EB74EB" w:rsidRDefault="00D90ED9" w14:paraId="5F71A805"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Inform the child that their medicine is ready for them</w:t>
      </w:r>
    </w:p>
    <w:p w:rsidRPr="0013736F" w:rsidR="00D90ED9" w:rsidP="45EB74EB" w:rsidRDefault="00D90ED9" w14:paraId="2647A16F"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Give the medicine</w:t>
      </w:r>
    </w:p>
    <w:p w:rsidRPr="0013736F" w:rsidR="00D90ED9" w:rsidP="45EB74EB" w:rsidRDefault="00D90ED9" w14:paraId="2508DC18"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Offer a drink of water</w:t>
      </w:r>
    </w:p>
    <w:p w:rsidRPr="0013736F" w:rsidR="00D90ED9" w:rsidP="45EB74EB" w:rsidRDefault="00D90ED9" w14:paraId="5FF0441B"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Record immediately what has been given or declined</w:t>
      </w:r>
    </w:p>
    <w:p w:rsidRPr="0013736F" w:rsidR="00D90ED9" w:rsidP="45EB74EB" w:rsidRDefault="00D90ED9" w14:paraId="1F71B347" w14:textId="77777777">
      <w:pPr>
        <w:widowControl w:val="0"/>
        <w:numPr>
          <w:ilvl w:val="0"/>
          <w:numId w:val="7"/>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Proceed to the next medicine for the next child.</w:t>
      </w:r>
    </w:p>
    <w:p w:rsidRPr="0013736F" w:rsidR="00D90ED9" w:rsidP="45EB74EB" w:rsidRDefault="00D90ED9" w14:paraId="67F75ABF"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176134D2" w14:textId="77777777">
      <w:pPr>
        <w:widowControl w:val="0"/>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Topical Medicines</w:t>
      </w:r>
    </w:p>
    <w:p w:rsidRPr="0013736F" w:rsidR="00D90ED9" w:rsidP="45EB74EB" w:rsidRDefault="00D90ED9" w14:paraId="07341131"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These are considered just as important as any oral medicine.  We follow the protocols below when using tubes or drops.  When we open a new tube, jar or drop bottle we record the date of opening on the container, i.e., D.O.**/**/**.</w:t>
      </w:r>
    </w:p>
    <w:p w:rsidRPr="0013736F" w:rsidR="00D90ED9" w:rsidP="45EB74EB" w:rsidRDefault="00D90ED9" w14:paraId="7384416A"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33CE7DB0"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Unless labelled otherwise, the general guidance for expiry dates is:</w:t>
      </w:r>
    </w:p>
    <w:p w:rsidRPr="0013736F" w:rsidR="00D90ED9" w:rsidP="45EB74EB" w:rsidRDefault="00D90ED9" w14:paraId="13B89E49"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Jars – discard one month after opening.</w:t>
      </w:r>
    </w:p>
    <w:p w:rsidRPr="0013736F" w:rsidR="00D90ED9" w:rsidP="45EB74EB" w:rsidRDefault="00D90ED9" w14:paraId="2C9D05BA"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Tubes – discard three months after opening.</w:t>
      </w:r>
    </w:p>
    <w:p w:rsidRPr="0013736F" w:rsidR="00D90ED9" w:rsidP="45EB74EB" w:rsidRDefault="00D90ED9" w14:paraId="1EF174AF" w14:textId="77777777">
      <w:pPr>
        <w:widowControl w:val="0"/>
        <w:numPr>
          <w:ilvl w:val="0"/>
          <w:numId w:val="8"/>
        </w:numPr>
        <w:tabs>
          <w:tab w:val="left" w:pos="7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drops and eye ointment – discard four weeks after opening.</w:t>
      </w:r>
    </w:p>
    <w:p w:rsidRPr="0013736F" w:rsidR="00D90ED9" w:rsidP="45EB74EB" w:rsidRDefault="00D90ED9" w14:paraId="5A3CCA06" w14:textId="24CE9D9E">
      <w:pPr>
        <w:pStyle w:val="Normal"/>
        <w:keepNext/>
        <w:widowControl w:val="0"/>
        <w:tabs>
          <w:tab w:val="left" w:pos="-851"/>
          <w:tab w:val="num" w:pos="0"/>
        </w:tabs>
        <w:suppressAutoHyphens/>
        <w:ind/>
        <w:rPr>
          <w:rFonts w:eastAsia="Lucida Sans Unicode" w:cs="Times New Roman"/>
          <w:color w:val="1F3763" w:themeColor="accent1" w:themeTint="FF" w:themeShade="7F"/>
        </w:rPr>
      </w:pPr>
    </w:p>
    <w:p w:rsidRPr="0013736F" w:rsidR="00D90ED9" w:rsidP="45EB74EB" w:rsidRDefault="00D90ED9" w14:paraId="691F1CD9" w14:textId="77777777">
      <w:pPr>
        <w:keepNext/>
        <w:widowControl w:val="0"/>
        <w:tabs>
          <w:tab w:val="left" w:pos="0"/>
        </w:tabs>
        <w:suppressAutoHyphens/>
        <w:ind w:right="-1044"/>
        <w:outlineLvl w:val="0"/>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Nasal Drops and Ear Drops</w:t>
      </w:r>
    </w:p>
    <w:p w:rsidRPr="0013736F" w:rsidR="00D90ED9" w:rsidP="45EB74EB" w:rsidRDefault="00D90ED9" w14:paraId="69A29469" w14:textId="77777777">
      <w:pPr>
        <w:widowControl w:val="0"/>
        <w:suppressAutoHyphens/>
        <w:rPr>
          <w:rFonts w:eastAsia="Lucida Sans Unicode" w:cs="Times New Roman"/>
          <w:color w:val="1F3763" w:themeColor="accent1" w:themeTint="FF" w:themeShade="7F"/>
        </w:rPr>
      </w:pPr>
    </w:p>
    <w:p w:rsidRPr="0013736F" w:rsidR="00D90ED9" w:rsidP="45EB74EB" w:rsidRDefault="00D90ED9" w14:paraId="1D246959"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Nasal Drops</w:t>
      </w:r>
    </w:p>
    <w:p w:rsidRPr="0013736F" w:rsidR="00D90ED9" w:rsidP="45EB74EB" w:rsidRDefault="00D90ED9" w14:paraId="18EA2FB6"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6B350B51"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Request that the student sits in a chair.</w:t>
      </w:r>
    </w:p>
    <w:p w:rsidRPr="0013736F" w:rsidR="00D90ED9" w:rsidP="45EB74EB" w:rsidRDefault="00D90ED9" w14:paraId="6D001716"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their head backwards.</w:t>
      </w:r>
    </w:p>
    <w:p w:rsidRPr="0013736F" w:rsidR="00D90ED9" w:rsidP="45EB74EB" w:rsidRDefault="00D90ED9" w14:paraId="3782A027"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required number of drops into each nostril.</w:t>
      </w:r>
    </w:p>
    <w:p w:rsidRPr="0013736F" w:rsidR="00D90ED9" w:rsidP="45EB74EB" w:rsidRDefault="00D90ED9" w14:paraId="2946C712"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Keep the student’s head tilted back for two minutes.</w:t>
      </w:r>
    </w:p>
    <w:p w:rsidRPr="0013736F" w:rsidR="00D90ED9" w:rsidP="45EB74EB" w:rsidRDefault="00D90ED9" w14:paraId="1B4FBB48" w14:textId="77777777">
      <w:pPr>
        <w:widowControl w:val="0"/>
        <w:numPr>
          <w:ilvl w:val="0"/>
          <w:numId w:val="9"/>
        </w:numPr>
        <w:tabs>
          <w:tab w:val="left" w:pos="108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Replace cap on the bottle.</w:t>
      </w:r>
    </w:p>
    <w:p w:rsidRPr="0013736F" w:rsidR="00D90ED9" w:rsidP="45EB74EB" w:rsidRDefault="00D90ED9" w14:paraId="5CD08668" w14:textId="77777777">
      <w:pPr>
        <w:widowControl w:val="0"/>
        <w:suppressAutoHyphens/>
        <w:ind w:left="360"/>
        <w:rPr>
          <w:rFonts w:eastAsia="Lucida Sans Unicode" w:cs="Times New Roman"/>
          <w:color w:val="1F3763" w:themeColor="accent1" w:themeTint="FF" w:themeShade="7F"/>
        </w:rPr>
      </w:pPr>
    </w:p>
    <w:p w:rsidRPr="0013736F" w:rsidR="00D90ED9" w:rsidP="45EB74EB" w:rsidRDefault="00D90ED9" w14:paraId="46C12809"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Ear Drops</w:t>
      </w:r>
    </w:p>
    <w:p w:rsidRPr="0013736F" w:rsidR="00D90ED9" w:rsidP="45EB74EB" w:rsidRDefault="00D90ED9" w14:paraId="7B29BC74"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0B2FB085"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Request that the student lies or sits down and tilt the head to bring the ear uppermost.</w:t>
      </w:r>
    </w:p>
    <w:p w:rsidRPr="0013736F" w:rsidR="00D90ED9" w:rsidP="45EB74EB" w:rsidRDefault="00D90ED9" w14:paraId="3F9393E4"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Gently pull the ear backwards.</w:t>
      </w:r>
    </w:p>
    <w:p w:rsidRPr="0013736F" w:rsidR="00D90ED9" w:rsidP="45EB74EB" w:rsidRDefault="00D90ED9" w14:paraId="1B9D66CD" w14:textId="77777777">
      <w:pPr>
        <w:widowControl w:val="0"/>
        <w:numPr>
          <w:ilvl w:val="0"/>
          <w:numId w:val="10"/>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correct number of drops into the ear.  Do not push the dropper into the ear.</w:t>
      </w:r>
    </w:p>
    <w:p w:rsidRPr="004A6E05" w:rsidR="004A6E05" w:rsidP="45EB74EB" w:rsidRDefault="00D90ED9" w14:paraId="3B637D13" w14:textId="77777777">
      <w:pPr>
        <w:widowControl w:val="0"/>
        <w:numPr>
          <w:ilvl w:val="0"/>
          <w:numId w:val="10"/>
        </w:numPr>
        <w:tabs>
          <w:tab w:val="left" w:pos="1080"/>
          <w:tab w:val="left" w:pos="2520"/>
        </w:tabs>
        <w:suppressAutoHyphens/>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kern w:val="1"/>
        </w:rPr>
        <w:t>Get the student to remain in the same position for two minutes.</w:t>
      </w:r>
    </w:p>
    <w:p w:rsidR="004A6E05" w:rsidP="45EB74EB" w:rsidRDefault="004A6E05" w14:paraId="18D8EBDD" w14:textId="77777777">
      <w:pPr>
        <w:widowControl w:val="0"/>
        <w:tabs>
          <w:tab w:val="left" w:pos="1080"/>
          <w:tab w:val="left" w:pos="2520"/>
        </w:tabs>
        <w:suppressAutoHyphens/>
        <w:ind w:left="1080"/>
        <w:rPr>
          <w:rFonts w:eastAsia="Lucida Sans Unicode" w:cs="Times New Roman"/>
          <w:b w:val="1"/>
          <w:bCs w:val="1"/>
          <w:color w:val="1F3763" w:themeColor="accent1" w:themeTint="FF" w:themeShade="7F"/>
        </w:rPr>
      </w:pPr>
    </w:p>
    <w:p w:rsidRPr="004A6E05" w:rsidR="00D90ED9" w:rsidP="45EB74EB" w:rsidRDefault="00D90ED9" w14:paraId="47EE90C3" w14:textId="57DEC92F">
      <w:pPr>
        <w:widowControl w:val="0"/>
        <w:tabs>
          <w:tab w:val="left" w:pos="1080"/>
          <w:tab w:val="left" w:pos="2520"/>
        </w:tabs>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Administering Eye Drops and Eye Ointment</w:t>
      </w:r>
    </w:p>
    <w:p w:rsidRPr="0013736F" w:rsidR="00D90ED9" w:rsidP="45EB74EB" w:rsidRDefault="00D90ED9" w14:paraId="26345EC9" w14:textId="77777777">
      <w:pPr>
        <w:widowControl w:val="0"/>
        <w:tabs>
          <w:tab w:val="left" w:pos="1800"/>
        </w:tabs>
        <w:suppressAutoHyphens/>
        <w:rPr>
          <w:rFonts w:eastAsia="Lucida Sans Unicode" w:cs="Times New Roman"/>
          <w:b w:val="1"/>
          <w:bCs w:val="1"/>
          <w:color w:val="1F3763" w:themeColor="accent1" w:themeTint="FF" w:themeShade="7F"/>
        </w:rPr>
      </w:pPr>
    </w:p>
    <w:p w:rsidRPr="0013736F" w:rsidR="00D90ED9" w:rsidP="45EB74EB" w:rsidRDefault="00D90ED9" w14:paraId="4225059C"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Drops</w:t>
      </w:r>
    </w:p>
    <w:p w:rsidRPr="0013736F" w:rsidR="00D90ED9" w:rsidP="45EB74EB" w:rsidRDefault="00D90ED9" w14:paraId="2154FB2E"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5434CE74"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when the drops were opened and when they should be thrown away (4 weeks after opening).</w:t>
      </w:r>
    </w:p>
    <w:p w:rsidRPr="0013736F" w:rsidR="00D90ED9" w:rsidP="45EB74EB" w:rsidRDefault="00D90ED9" w14:paraId="08E12192"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 student’s head backwards.</w:t>
      </w:r>
    </w:p>
    <w:p w:rsidRPr="0013736F" w:rsidR="00D90ED9" w:rsidP="45EB74EB" w:rsidRDefault="00D90ED9" w14:paraId="3FD180F5"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Pull down the lower eye lid.</w:t>
      </w:r>
    </w:p>
    <w:p w:rsidRPr="0013736F" w:rsidR="00D90ED9" w:rsidP="45EB74EB" w:rsidRDefault="00D90ED9" w14:paraId="634D0334"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Put the correct number of drops inside the lower lid, without touching the eye.</w:t>
      </w:r>
    </w:p>
    <w:p w:rsidRPr="0013736F" w:rsidR="00D90ED9" w:rsidP="45EB74EB" w:rsidRDefault="00D90ED9" w14:paraId="1C80D7AE"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Ask the student to close their eyes.</w:t>
      </w:r>
    </w:p>
    <w:p w:rsidRPr="0013736F" w:rsidR="00D90ED9" w:rsidP="45EB74EB" w:rsidRDefault="00D90ED9" w14:paraId="15DEF65F"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Wipe away any excess with a clean tissue.</w:t>
      </w:r>
    </w:p>
    <w:p w:rsidRPr="0013736F" w:rsidR="00D90ED9" w:rsidP="45EB74EB" w:rsidRDefault="00D90ED9" w14:paraId="259E4AEB" w14:textId="77777777">
      <w:pPr>
        <w:widowControl w:val="0"/>
        <w:numPr>
          <w:ilvl w:val="0"/>
          <w:numId w:val="11"/>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Replace the cap and store in a cool place.</w:t>
      </w:r>
    </w:p>
    <w:p w:rsidRPr="0013736F" w:rsidR="00D90ED9" w:rsidP="45EB74EB" w:rsidRDefault="00D90ED9" w14:paraId="44ACD9E2"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362F9C01"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Eye Ointment</w:t>
      </w:r>
    </w:p>
    <w:p w:rsidRPr="0013736F" w:rsidR="00D90ED9" w:rsidP="45EB74EB" w:rsidRDefault="00D90ED9" w14:paraId="5B80913A"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hands.</w:t>
      </w:r>
    </w:p>
    <w:p w:rsidRPr="0013736F" w:rsidR="00D90ED9" w:rsidP="45EB74EB" w:rsidRDefault="00D90ED9" w14:paraId="6E50471E"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Check when the ointment was opened and when they should be thrown away. (4 weeks after opening).</w:t>
      </w:r>
    </w:p>
    <w:p w:rsidRPr="0013736F" w:rsidR="00D90ED9" w:rsidP="45EB74EB" w:rsidRDefault="00D90ED9" w14:paraId="18C53D11"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Tilt the head of the student backwards.</w:t>
      </w:r>
    </w:p>
    <w:p w:rsidRPr="0013736F" w:rsidR="00D90ED9" w:rsidP="45EB74EB" w:rsidRDefault="00D90ED9" w14:paraId="61C46FB1"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Pull down the lower lid.</w:t>
      </w:r>
    </w:p>
    <w:p w:rsidRPr="0013736F" w:rsidR="00D90ED9" w:rsidP="45EB74EB" w:rsidRDefault="00D90ED9" w14:paraId="47FDD42F"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Squeeze half an inch of ointment inside the lower lid, without touching the eye.</w:t>
      </w:r>
    </w:p>
    <w:p w:rsidRPr="0013736F" w:rsidR="00D90ED9" w:rsidP="45EB74EB" w:rsidRDefault="00D90ED9" w14:paraId="6FC1E4B7"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Close the eyes.</w:t>
      </w:r>
    </w:p>
    <w:p w:rsidRPr="0013736F" w:rsidR="00D90ED9" w:rsidP="45EB74EB" w:rsidRDefault="00D90ED9" w14:paraId="7C7031EB"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Wipe away excess with a clean tissue.</w:t>
      </w:r>
    </w:p>
    <w:p w:rsidRPr="0013736F" w:rsidR="00D90ED9" w:rsidP="45EB74EB" w:rsidRDefault="00D90ED9" w14:paraId="773804DF" w14:textId="77777777">
      <w:pPr>
        <w:widowControl w:val="0"/>
        <w:numPr>
          <w:ilvl w:val="0"/>
          <w:numId w:val="12"/>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Replace the cap and store in a cool place.</w:t>
      </w:r>
    </w:p>
    <w:p w:rsidRPr="0013736F" w:rsidR="00D90ED9" w:rsidP="45EB74EB" w:rsidRDefault="00D90ED9" w14:paraId="3B1FCCA2"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4DFA32CD" w14:textId="77777777">
      <w:pPr>
        <w:keepNext/>
        <w:widowControl w:val="0"/>
        <w:tabs>
          <w:tab w:val="num" w:pos="0"/>
          <w:tab w:val="left" w:pos="30"/>
          <w:tab w:val="left" w:pos="1830"/>
        </w:tabs>
        <w:suppressAutoHyphens/>
        <w:ind w:left="30" w:right="-1044"/>
        <w:outlineLvl w:val="0"/>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Transdermal Patches</w:t>
      </w:r>
    </w:p>
    <w:p w:rsidRPr="0013736F" w:rsidR="00D90ED9" w:rsidP="45EB74EB" w:rsidRDefault="00D90ED9" w14:paraId="127BB50C"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Wash your own hands and then put on disposable gloves.</w:t>
      </w:r>
    </w:p>
    <w:p w:rsidRPr="0013736F" w:rsidR="00D90ED9" w:rsidP="45EB74EB" w:rsidRDefault="00D90ED9" w14:paraId="2EDD4748"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Ensure that the skin of the child is dry and clean.</w:t>
      </w:r>
    </w:p>
    <w:p w:rsidRPr="0013736F" w:rsidR="00D90ED9" w:rsidP="45EB74EB" w:rsidRDefault="00D90ED9" w14:paraId="7A04584A"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Apply patches to a different site each time to void the student developing sore skin.</w:t>
      </w:r>
    </w:p>
    <w:p w:rsidRPr="0013736F" w:rsidR="00D90ED9" w:rsidP="45EB74EB" w:rsidRDefault="00D90ED9" w14:paraId="13BC057F" w14:textId="77777777">
      <w:pPr>
        <w:widowControl w:val="0"/>
        <w:numPr>
          <w:ilvl w:val="0"/>
          <w:numId w:val="13"/>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Dispose of the old patch by folding in half.</w:t>
      </w:r>
    </w:p>
    <w:p w:rsidRPr="0013736F" w:rsidR="00D90ED9" w:rsidP="45EB74EB" w:rsidRDefault="00D90ED9" w14:paraId="2F2BA14B"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37D79104"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Inhalers</w:t>
      </w:r>
    </w:p>
    <w:p w:rsidRPr="0013736F" w:rsidR="00D90ED9" w:rsidP="45EB74EB" w:rsidRDefault="00D90ED9" w14:paraId="63E306F7"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Shake inhaler.</w:t>
      </w:r>
    </w:p>
    <w:p w:rsidRPr="0013736F" w:rsidR="00D90ED9" w:rsidP="45EB74EB" w:rsidRDefault="00D90ED9" w14:paraId="178F1AA2"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Ask the child to breathe out and to form a tight barrier around the inhaler. Inhale and count to 10. Ask the child to breathe in again.</w:t>
      </w:r>
    </w:p>
    <w:p w:rsidRPr="0013736F" w:rsidR="00D90ED9" w:rsidP="45EB74EB" w:rsidRDefault="00D90ED9" w14:paraId="67FD77B7"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Ask the child to rinse their mouth out with water after using a steroidal inhaler, i.e., </w:t>
      </w:r>
      <w:proofErr w:type="spellStart"/>
      <w:r w:rsidRPr="45EB74EB">
        <w:rPr>
          <w:rFonts w:eastAsia="Lucida Sans Unicode" w:cs="Times New Roman"/>
          <w:color w:val="1F3763" w:themeColor="accent1" w:themeTint="FF" w:themeShade="7F"/>
          <w:kern w:val="1"/>
        </w:rPr>
        <w:t>pulmicort</w:t>
      </w:r>
      <w:proofErr w:type="spellEnd"/>
      <w:r w:rsidRPr="45EB74EB">
        <w:rPr>
          <w:rFonts w:eastAsia="Lucida Sans Unicode" w:cs="Times New Roman"/>
          <w:color w:val="1F3763" w:themeColor="accent1" w:themeTint="FF" w:themeShade="7F"/>
          <w:kern w:val="1"/>
        </w:rPr>
        <w:t xml:space="preserve"> and </w:t>
      </w:r>
      <w:proofErr w:type="spellStart"/>
      <w:r w:rsidRPr="45EB74EB">
        <w:rPr>
          <w:rFonts w:eastAsia="Lucida Sans Unicode" w:cs="Times New Roman"/>
          <w:color w:val="1F3763" w:themeColor="accent1" w:themeTint="FF" w:themeShade="7F"/>
          <w:kern w:val="1"/>
        </w:rPr>
        <w:t>becotide</w:t>
      </w:r>
      <w:proofErr w:type="spellEnd"/>
      <w:r w:rsidRPr="45EB74EB">
        <w:rPr>
          <w:rFonts w:eastAsia="Lucida Sans Unicode" w:cs="Times New Roman"/>
          <w:color w:val="1F3763" w:themeColor="accent1" w:themeTint="FF" w:themeShade="7F"/>
          <w:kern w:val="1"/>
        </w:rPr>
        <w:t>.</w:t>
      </w:r>
    </w:p>
    <w:p w:rsidRPr="0013736F" w:rsidR="00D90ED9" w:rsidP="45EB74EB" w:rsidRDefault="00D90ED9" w14:paraId="01E69089"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the child is using a spacer to inhale, follow the same instructions as above.</w:t>
      </w:r>
    </w:p>
    <w:p w:rsidRPr="0013736F" w:rsidR="00D90ED9" w:rsidP="45EB74EB" w:rsidRDefault="00D90ED9" w14:paraId="05437E36"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To not use soapy water to rinse out spacers as the soap can affect the medication.</w:t>
      </w:r>
    </w:p>
    <w:p w:rsidRPr="0013736F" w:rsidR="00D90ED9" w:rsidP="45EB74EB" w:rsidRDefault="00D90ED9" w14:paraId="094D9811" w14:textId="77777777">
      <w:pPr>
        <w:widowControl w:val="0"/>
        <w:numPr>
          <w:ilvl w:val="0"/>
          <w:numId w:val="14"/>
        </w:numPr>
        <w:tabs>
          <w:tab w:val="left" w:pos="1080"/>
          <w:tab w:val="left" w:pos="252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Some pupils may have been asked to take their inhalers whilst lying down on a bed. Follow the specific directions on the individual’s medication.</w:t>
      </w:r>
    </w:p>
    <w:p w:rsidRPr="0013736F" w:rsidR="00D90ED9" w:rsidP="45EB74EB" w:rsidRDefault="00D90ED9" w14:paraId="00CF825C"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 </w:t>
      </w:r>
    </w:p>
    <w:p w:rsidR="004A6E05" w:rsidP="45EB74EB" w:rsidRDefault="004A6E05" w14:paraId="114CBA03" w14:textId="77777777">
      <w:pPr>
        <w:widowControl w:val="0"/>
        <w:tabs>
          <w:tab w:val="left" w:pos="1800"/>
        </w:tabs>
        <w:suppressAutoHyphens/>
        <w:rPr>
          <w:rFonts w:eastAsia="Lucida Sans Unicode" w:cs="Times New Roman"/>
          <w:b w:val="1"/>
          <w:bCs w:val="1"/>
          <w:color w:val="1F3763" w:themeColor="accent1" w:themeTint="FF" w:themeShade="7F"/>
        </w:rPr>
      </w:pPr>
    </w:p>
    <w:p w:rsidRPr="0013736F" w:rsidR="00D90ED9" w:rsidP="45EB74EB" w:rsidRDefault="00D90ED9" w14:paraId="33C8C4DD" w14:textId="109077B3">
      <w:pPr>
        <w:widowControl w:val="0"/>
        <w:tabs>
          <w:tab w:val="left" w:pos="1800"/>
        </w:tabs>
        <w:suppressAutoHyphens/>
        <w:rPr>
          <w:rFonts w:eastAsia="Lucida Sans Unicode" w:cs="Times New Roman"/>
          <w:b w:val="1"/>
          <w:bCs w:val="1"/>
          <w:i w:val="1"/>
          <w:iCs w:val="1"/>
          <w:color w:val="1F3763" w:themeColor="accent1" w:themeTint="FF" w:themeShade="7F"/>
        </w:rPr>
      </w:pPr>
      <w:r w:rsidRPr="45EB74EB">
        <w:rPr>
          <w:rFonts w:eastAsia="Lucida Sans Unicode" w:cs="Times New Roman"/>
          <w:b w:val="1"/>
          <w:bCs w:val="1"/>
          <w:i w:val="1"/>
          <w:iCs w:val="1"/>
          <w:color w:val="1F3763" w:themeColor="accent1" w:themeTint="FF" w:themeShade="7F"/>
          <w:kern w:val="1"/>
        </w:rPr>
        <w:t>Other Routes of Administration</w:t>
      </w:r>
    </w:p>
    <w:p w:rsidRPr="0013736F" w:rsidR="00D90ED9" w:rsidP="45EB74EB" w:rsidRDefault="00D90ED9" w14:paraId="38352320"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Other routes of administration include:</w:t>
      </w:r>
    </w:p>
    <w:p w:rsidRPr="0013736F" w:rsidR="00D90ED9" w:rsidP="45EB74EB" w:rsidRDefault="00D90ED9" w14:paraId="69915857"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07F6FA05"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Vaginal preparations</w:t>
      </w:r>
    </w:p>
    <w:p w:rsidRPr="0013736F" w:rsidR="00D90ED9" w:rsidP="45EB74EB" w:rsidRDefault="00D90ED9" w14:paraId="28E24153"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Suppositories</w:t>
      </w:r>
    </w:p>
    <w:p w:rsidRPr="0013736F" w:rsidR="00D90ED9" w:rsidP="45EB74EB" w:rsidRDefault="00D90ED9" w14:paraId="0AF0C6C7"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Injections</w:t>
      </w:r>
    </w:p>
    <w:p w:rsidRPr="0013736F" w:rsidR="00D90ED9" w:rsidP="45EB74EB" w:rsidRDefault="00D90ED9" w14:paraId="5206678E" w14:textId="77777777">
      <w:pPr>
        <w:widowControl w:val="0"/>
        <w:numPr>
          <w:ilvl w:val="0"/>
          <w:numId w:val="15"/>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Dressings</w:t>
      </w:r>
    </w:p>
    <w:p w:rsidRPr="0013736F" w:rsidR="00D90ED9" w:rsidP="45EB74EB" w:rsidRDefault="00D90ED9" w14:paraId="5ABF9351"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02837760" w14:textId="3DB11A46">
      <w:pPr>
        <w:widowControl w:val="0"/>
        <w:tabs>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As at April 2008 </w:t>
      </w:r>
      <w:r w:rsidRPr="45EB74EB">
        <w:rPr>
          <w:rFonts w:eastAsia="Lucida Sans Unicode" w:cs="Times New Roman"/>
          <w:b w:val="1"/>
          <w:bCs w:val="1"/>
          <w:color w:val="1F3763" w:themeColor="accent1" w:themeTint="FF" w:themeShade="7F"/>
          <w:kern w:val="1"/>
        </w:rPr>
        <w:t>it is College policy that school staff should not to administer vaginal preparations, suppositories or injections</w:t>
      </w:r>
      <w:r w:rsidRPr="45EB74EB">
        <w:rPr>
          <w:rFonts w:eastAsia="Lucida Sans Unicode" w:cs="Times New Roman"/>
          <w:color w:val="1F3763" w:themeColor="accent1" w:themeTint="FF" w:themeShade="7F"/>
          <w:kern w:val="1"/>
        </w:rPr>
        <w:t xml:space="preserve">. When the need </w:t>
      </w:r>
      <w:r w:rsidRPr="45EB74EB" w:rsidR="007A24F2">
        <w:rPr>
          <w:rFonts w:eastAsia="Lucida Sans Unicode" w:cs="Times New Roman"/>
          <w:color w:val="1F3763" w:themeColor="accent1" w:themeTint="FF" w:themeShade="7F"/>
          <w:kern w:val="1"/>
        </w:rPr>
        <w:t>arises,</w:t>
      </w:r>
      <w:r w:rsidRPr="45EB74EB">
        <w:rPr>
          <w:rFonts w:eastAsia="Lucida Sans Unicode" w:cs="Times New Roman"/>
          <w:color w:val="1F3763" w:themeColor="accent1" w:themeTint="FF" w:themeShade="7F"/>
          <w:kern w:val="1"/>
        </w:rPr>
        <w:t xml:space="preserve"> we will work closely with health staff at the local doctor’s surgery.  All administration by the methods highlighted above will need to be cross referenced to an individual student’s intimate care protocols and parental permission slips.</w:t>
      </w:r>
    </w:p>
    <w:p w:rsidRPr="0013736F" w:rsidR="00D90ED9" w:rsidP="45EB74EB" w:rsidRDefault="00D90ED9" w14:paraId="08875567"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4AE3F463" w14:textId="77777777">
      <w:pPr>
        <w:keepNext/>
        <w:widowControl w:val="0"/>
        <w:tabs>
          <w:tab w:val="left" w:pos="0"/>
          <w:tab w:val="left" w:pos="1800"/>
        </w:tabs>
        <w:suppressAutoHyphens/>
        <w:ind w:right="-1044"/>
        <w:outlineLvl w:val="1"/>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The Law</w:t>
      </w:r>
    </w:p>
    <w:p w:rsidRPr="0013736F" w:rsidR="00D90ED9" w:rsidP="45EB74EB" w:rsidRDefault="00D90ED9" w14:paraId="26234BA1" w14:textId="77777777">
      <w:pPr>
        <w:widowControl w:val="0"/>
        <w:tabs>
          <w:tab w:val="left" w:pos="180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 Medicines Act 1968 states that:</w:t>
      </w:r>
    </w:p>
    <w:p w:rsidRPr="0013736F" w:rsidR="00D90ED9" w:rsidP="45EB74EB" w:rsidRDefault="00D90ED9" w14:paraId="33192998" w14:textId="77777777">
      <w:pPr>
        <w:widowControl w:val="0"/>
        <w:tabs>
          <w:tab w:val="left" w:pos="1800"/>
        </w:tabs>
        <w:suppressAutoHyphens/>
        <w:rPr>
          <w:rFonts w:eastAsia="Lucida Sans Unicode" w:cs="Times New Roman"/>
          <w:color w:val="1F3763" w:themeColor="accent1" w:themeTint="FF" w:themeShade="7F"/>
        </w:rPr>
      </w:pPr>
    </w:p>
    <w:p w:rsidRPr="0013736F" w:rsidR="00D90ED9" w:rsidP="45EB74EB" w:rsidRDefault="00D90ED9" w14:paraId="675D7858"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Anyone can administer a prescription only medicine to another person, provided it is in accordance with the directions of a doctor as outlined on the label.  The exception to this rule is in the case of injections.</w:t>
      </w:r>
    </w:p>
    <w:p w:rsidRPr="0013736F" w:rsidR="00D90ED9" w:rsidP="45EB74EB" w:rsidRDefault="00D90ED9" w14:paraId="07DEB6CB"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Medicines that are prescribed for an individual student are that person’s property and may not be used by any other person.</w:t>
      </w:r>
    </w:p>
    <w:p w:rsidRPr="0013736F" w:rsidR="00D90ED9" w:rsidP="45EB74EB" w:rsidRDefault="00D90ED9" w14:paraId="06172FAA" w14:textId="77777777">
      <w:pPr>
        <w:widowControl w:val="0"/>
        <w:numPr>
          <w:ilvl w:val="0"/>
          <w:numId w:val="16"/>
        </w:numPr>
        <w:tabs>
          <w:tab w:val="left" w:pos="720"/>
          <w:tab w:val="left" w:pos="2160"/>
        </w:tabs>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Doses of prescribed medicines must not be varied without the doctor’s consent.</w:t>
      </w:r>
    </w:p>
    <w:p w:rsidRPr="00691E7A" w:rsidR="00D90ED9" w:rsidP="45EB74EB" w:rsidRDefault="00D90ED9" w14:paraId="428C3CC9" w14:textId="77777777">
      <w:pPr>
        <w:rPr>
          <w:color w:val="1F3763" w:themeColor="accent1" w:themeTint="FF" w:themeShade="7F"/>
        </w:rPr>
      </w:pPr>
    </w:p>
    <w:p w:rsidRPr="005708B9" w:rsidR="00D90ED9" w:rsidP="45EB74EB" w:rsidRDefault="00D90ED9" w14:paraId="1904D56C" w14:textId="77777777">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p>
    <w:p w:rsidRPr="00691E7A" w:rsidR="00D90ED9" w:rsidP="45EB74EB" w:rsidRDefault="00D90ED9" w14:textId="77777777" w14:paraId="5ED6F371">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spacing w:val="-3"/>
          <w:kern w:val="1"/>
        </w:rPr>
        <w:t>Guidance on common side effects of medication</w:t>
      </w:r>
    </w:p>
    <w:p w:rsidRPr="005708B9" w:rsidR="00D90ED9" w:rsidP="45EB74EB" w:rsidRDefault="00D90ED9" w14:textId="77777777" w14:paraId="5AC776DB">
      <w:pPr>
        <w:widowControl w:val="0"/>
        <w:tabs>
          <w:tab w:val="left" w:pos="1800"/>
          <w:tab w:val="left" w:pos="2520"/>
          <w:tab w:val="right" w:pos="9626"/>
          <w:tab w:val="left" w:pos="10440"/>
        </w:tabs>
        <w:suppressAutoHyphens/>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spacing w:val="-3"/>
          <w:kern w:val="1"/>
        </w:rPr>
        <w:t xml:space="preserve">Staff should take care to fully consider the impact of medication on students </w:t>
      </w:r>
      <w:proofErr w:type="gramStart"/>
      <w:r w:rsidRPr="45EB74EB">
        <w:rPr>
          <w:rFonts w:eastAsia="Lucida Sans Unicode" w:cs="Times New Roman"/>
          <w:color w:val="1F3763" w:themeColor="accent1" w:themeTint="FF" w:themeShade="7F"/>
          <w:spacing w:val="-3"/>
          <w:kern w:val="1"/>
        </w:rPr>
        <w:t>and also</w:t>
      </w:r>
      <w:proofErr w:type="gramEnd"/>
      <w:r w:rsidRPr="45EB74EB">
        <w:rPr>
          <w:rFonts w:eastAsia="Lucida Sans Unicode" w:cs="Times New Roman"/>
          <w:color w:val="1F3763" w:themeColor="accent1" w:themeTint="FF" w:themeShade="7F"/>
          <w:spacing w:val="-3"/>
          <w:kern w:val="1"/>
        </w:rPr>
        <w:t xml:space="preserve"> gain knowledge on the main types of drugs used at St. Andrew’s College, Cambridge.  It is important that </w:t>
      </w:r>
      <w:r w:rsidRPr="45EB74EB">
        <w:rPr>
          <w:rFonts w:eastAsia="Lucida Sans Unicode" w:cs="Times New Roman"/>
          <w:b w:val="1"/>
          <w:bCs w:val="1"/>
          <w:color w:val="1F3763" w:themeColor="accent1" w:themeTint="FF" w:themeShade="7F"/>
          <w:spacing w:val="-3"/>
          <w:kern w:val="1"/>
        </w:rPr>
        <w:t>staff recognise the most common side effects of medication;</w:t>
      </w:r>
    </w:p>
    <w:p w:rsidRPr="005708B9" w:rsidR="00D90ED9" w:rsidP="45EB74EB" w:rsidRDefault="00D90ED9" w14:paraId="5472E3DD" w14:textId="2AECF3D9">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From the homely </w:t>
      </w:r>
      <w:hyperlink r:id="R4394e8edb80e4d1a">
        <w:r w:rsidRPr="45EB74EB" w:rsidR="45EB74EB">
          <w:rPr>
            <w:rFonts w:eastAsia="Times New Roman" w:cs="Arial"/>
            <w:color w:val="1F3763" w:themeColor="accent1" w:themeTint="FF" w:themeShade="7F"/>
            <w:lang w:val="en" w:eastAsia="en-GB"/>
          </w:rPr>
          <w:t>aspirin</w:t>
        </w:r>
      </w:hyperlink>
      <w:r w:rsidRPr="45EB74EB" w:rsidR="45EB74EB">
        <w:rPr>
          <w:rFonts w:eastAsia="Times New Roman" w:cs="Arial"/>
          <w:color w:val="1F3763" w:themeColor="accent1" w:themeTint="FF" w:themeShade="7F"/>
          <w:lang w:val="en" w:eastAsia="en-GB"/>
        </w:rPr>
        <w:t xml:space="preserve"> to the most sophisticated prescription medicine on the market, all drugs come with side effects. Many are minor, some are just an inconvenience, a few are serious, and some are just unusual. </w:t>
      </w:r>
      <w:r>
        <w:br/>
      </w:r>
      <w:r w:rsidRPr="45EB74EB" w:rsidR="45EB74EB">
        <w:rPr>
          <w:rFonts w:eastAsia="Times New Roman" w:cs="Arial"/>
          <w:color w:val="1F3763" w:themeColor="accent1" w:themeTint="FF" w:themeShade="7F"/>
          <w:lang w:val="en" w:eastAsia="en-GB"/>
        </w:rPr>
        <w:t xml:space="preserve">Perhaps the most common set of side effects for drugs taken internally involves the gastrointestinal system. Nearly any drug can cause </w:t>
      </w:r>
      <w:hyperlink r:id="R17735ec4a85648bd">
        <w:r w:rsidRPr="45EB74EB" w:rsidR="45EB74EB">
          <w:rPr>
            <w:rFonts w:eastAsia="Times New Roman" w:cs="Arial"/>
            <w:color w:val="1F3763" w:themeColor="accent1" w:themeTint="FF" w:themeShade="7F"/>
            <w:lang w:val="en" w:eastAsia="en-GB"/>
          </w:rPr>
          <w:t>nausea</w:t>
        </w:r>
      </w:hyperlink>
      <w:r w:rsidRPr="45EB74EB" w:rsidR="45EB74EB">
        <w:rPr>
          <w:rFonts w:eastAsia="Times New Roman" w:cs="Arial"/>
          <w:color w:val="1F3763" w:themeColor="accent1" w:themeTint="FF" w:themeShade="7F"/>
          <w:lang w:val="en" w:eastAsia="en-GB"/>
        </w:rPr>
        <w:t xml:space="preserve"> or an </w:t>
      </w:r>
      <w:hyperlink r:id="Ra47b1f6df64749bf">
        <w:r w:rsidRPr="45EB74EB" w:rsidR="45EB74EB">
          <w:rPr>
            <w:rFonts w:eastAsia="Times New Roman" w:cs="Arial"/>
            <w:color w:val="1F3763" w:themeColor="accent1" w:themeTint="FF" w:themeShade="7F"/>
            <w:lang w:val="en" w:eastAsia="en-GB"/>
          </w:rPr>
          <w:t>upset stomach</w:t>
        </w:r>
      </w:hyperlink>
      <w:r w:rsidRPr="45EB74EB" w:rsidR="45EB74EB">
        <w:rPr>
          <w:rFonts w:eastAsia="Times New Roman" w:cs="Arial"/>
          <w:color w:val="1F3763" w:themeColor="accent1" w:themeTint="FF" w:themeShade="7F"/>
          <w:lang w:val="en" w:eastAsia="en-GB"/>
        </w:rPr>
        <w:t xml:space="preserve">, though it may only happen to a handful of users. For drugs used externally, </w:t>
      </w:r>
      <w:hyperlink r:id="Rfd3025a695da4d37">
        <w:r w:rsidRPr="45EB74EB" w:rsidR="45EB74EB">
          <w:rPr>
            <w:rFonts w:eastAsia="Times New Roman" w:cs="Arial"/>
            <w:color w:val="1F3763" w:themeColor="accent1" w:themeTint="FF" w:themeShade="7F"/>
            <w:lang w:val="en" w:eastAsia="en-GB"/>
          </w:rPr>
          <w:t>skin</w:t>
        </w:r>
      </w:hyperlink>
      <w:r w:rsidRPr="45EB74EB" w:rsidR="45EB74EB">
        <w:rPr>
          <w:rFonts w:eastAsia="Times New Roman" w:cs="Arial"/>
          <w:color w:val="1F3763" w:themeColor="accent1" w:themeTint="FF" w:themeShade="7F"/>
          <w:lang w:val="en" w:eastAsia="en-GB"/>
        </w:rPr>
        <w:t xml:space="preserve"> irritation is a common complaint.</w:t>
      </w:r>
    </w:p>
    <w:p w:rsidRPr="005708B9" w:rsidR="00D90ED9" w:rsidP="45EB74EB" w:rsidRDefault="00D90ED9" w14:paraId="4CD2941A" w14:textId="1E99BDF7">
      <w:pPr>
        <w:shd w:val="clear" w:color="auto" w:fill="FFFFFF" w:themeFill="background1"/>
        <w:spacing w:before="150" w:after="300" w:line="240" w:lineRule="atLeast"/>
        <w:outlineLvl w:val="3"/>
        <w:rPr>
          <w:rFonts w:eastAsia="Times New Roman" w:cs="Arial"/>
          <w:color w:val="1F3763" w:themeColor="accent1" w:themeTint="FF" w:themeShade="7F"/>
          <w:lang w:val="en" w:eastAsia="en-GB"/>
        </w:rPr>
      </w:pPr>
      <w:r w:rsidRPr="45EB74EB" w:rsidR="45EB74EB">
        <w:rPr>
          <w:rFonts w:eastAsia="Times New Roman" w:cs="Arial"/>
          <w:b w:val="1"/>
          <w:bCs w:val="1"/>
          <w:i w:val="1"/>
          <w:iCs w:val="1"/>
          <w:color w:val="1F3763" w:themeColor="accent1" w:themeTint="FF" w:themeShade="7F"/>
          <w:lang w:val="en" w:eastAsia="en-GB"/>
        </w:rPr>
        <w:t xml:space="preserve">Common </w:t>
      </w:r>
      <w:r w:rsidRPr="45EB74EB" w:rsidR="45EB74EB">
        <w:rPr>
          <w:rFonts w:eastAsia="Times New Roman" w:cs="Arial"/>
          <w:b w:val="1"/>
          <w:bCs w:val="1"/>
          <w:i w:val="1"/>
          <w:iCs w:val="1"/>
          <w:color w:val="1F3763" w:themeColor="accent1" w:themeTint="FF" w:themeShade="7F"/>
          <w:lang w:val="en" w:eastAsia="en-GB"/>
        </w:rPr>
        <w:t>Side Effects</w:t>
      </w:r>
      <w:r>
        <w:br/>
      </w:r>
      <w:r w:rsidRPr="45EB74EB" w:rsidR="45EB74EB">
        <w:rPr>
          <w:rFonts w:eastAsia="Times New Roman" w:cs="Arial"/>
          <w:color w:val="1F3763" w:themeColor="accent1" w:themeTint="FF" w:themeShade="7F"/>
          <w:lang w:val="en" w:eastAsia="en-GB"/>
        </w:rPr>
        <w:t xml:space="preserve">Allergic reactions can happen with any drug and can range from </w:t>
      </w:r>
      <w:hyperlink r:id="R30fe0468f3f84e5a">
        <w:r w:rsidRPr="45EB74EB" w:rsidR="45EB74EB">
          <w:rPr>
            <w:rFonts w:eastAsia="Times New Roman" w:cs="Arial"/>
            <w:color w:val="1F3763" w:themeColor="accent1" w:themeTint="FF" w:themeShade="7F"/>
            <w:lang w:val="en" w:eastAsia="en-GB"/>
          </w:rPr>
          <w:t>itching</w:t>
        </w:r>
      </w:hyperlink>
      <w:r w:rsidRPr="45EB74EB" w:rsidR="45EB74EB">
        <w:rPr>
          <w:rFonts w:eastAsia="Times New Roman" w:cs="Arial"/>
          <w:color w:val="1F3763" w:themeColor="accent1" w:themeTint="FF" w:themeShade="7F"/>
          <w:lang w:val="en" w:eastAsia="en-GB"/>
        </w:rPr>
        <w:t xml:space="preserve"> and </w:t>
      </w:r>
      <w:hyperlink r:id="R8c74c1a487544641">
        <w:r w:rsidRPr="45EB74EB" w:rsidR="45EB74EB">
          <w:rPr>
            <w:rFonts w:eastAsia="Times New Roman" w:cs="Arial"/>
            <w:color w:val="1F3763" w:themeColor="accent1" w:themeTint="FF" w:themeShade="7F"/>
            <w:lang w:val="en" w:eastAsia="en-GB"/>
          </w:rPr>
          <w:t>rash</w:t>
        </w:r>
      </w:hyperlink>
      <w:r w:rsidRPr="45EB74EB" w:rsidR="45EB74EB">
        <w:rPr>
          <w:rFonts w:eastAsia="Times New Roman" w:cs="Arial"/>
          <w:color w:val="1F3763" w:themeColor="accent1" w:themeTint="FF" w:themeShade="7F"/>
          <w:lang w:val="en" w:eastAsia="en-GB"/>
        </w:rPr>
        <w:t xml:space="preserve"> all the way up to a life-threatening anaphylactic reaction.</w:t>
      </w:r>
    </w:p>
    <w:p w:rsidRPr="005708B9" w:rsidR="00D90ED9" w:rsidP="45EB74EB" w:rsidRDefault="00D90ED9" w14:paraId="4588992A"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Some drugs can’t help but trigger side effects because of their chemical structure. One example is the common </w:t>
      </w:r>
      <w:hyperlink r:id="Rbb5fd92d333e48c7">
        <w:r w:rsidRPr="45EB74EB" w:rsidR="45EB74EB">
          <w:rPr>
            <w:rFonts w:eastAsia="Times New Roman" w:cs="Arial"/>
            <w:color w:val="1F3763" w:themeColor="accent1" w:themeTint="FF" w:themeShade="7F"/>
            <w:lang w:val="en" w:eastAsia="en-GB"/>
          </w:rPr>
          <w:t>allergy</w:t>
        </w:r>
      </w:hyperlink>
      <w:r w:rsidRPr="45EB74EB" w:rsidR="45EB74EB">
        <w:rPr>
          <w:rFonts w:eastAsia="Times New Roman" w:cs="Arial"/>
          <w:color w:val="1F3763" w:themeColor="accent1" w:themeTint="FF" w:themeShade="7F"/>
          <w:lang w:val="en" w:eastAsia="en-GB"/>
        </w:rPr>
        <w:t xml:space="preserve"> drug diphenhydramine (also known by the brand name </w:t>
      </w:r>
      <w:hyperlink r:id="R65d0e070b803468d">
        <w:r w:rsidRPr="45EB74EB" w:rsidR="45EB74EB">
          <w:rPr>
            <w:rFonts w:eastAsia="Times New Roman" w:cs="Arial"/>
            <w:color w:val="1F3763" w:themeColor="accent1" w:themeTint="FF" w:themeShade="7F"/>
            <w:lang w:val="en" w:eastAsia="en-GB"/>
          </w:rPr>
          <w:t>Benadryl</w:t>
        </w:r>
      </w:hyperlink>
      <w:r w:rsidRPr="45EB74EB" w:rsidR="45EB74EB">
        <w:rPr>
          <w:rFonts w:eastAsia="Times New Roman" w:cs="Arial"/>
          <w:color w:val="1F3763" w:themeColor="accent1" w:themeTint="FF" w:themeShade="7F"/>
          <w:lang w:val="en" w:eastAsia="en-GB"/>
        </w:rPr>
        <w:t xml:space="preserve">). Though it eases </w:t>
      </w:r>
      <w:hyperlink r:id="R967d23bff8614a46">
        <w:r w:rsidRPr="45EB74EB" w:rsidR="45EB74EB">
          <w:rPr>
            <w:rFonts w:eastAsia="Times New Roman" w:cs="Arial"/>
            <w:color w:val="1F3763" w:themeColor="accent1" w:themeTint="FF" w:themeShade="7F"/>
            <w:lang w:val="en" w:eastAsia="en-GB"/>
          </w:rPr>
          <w:t>allergy symptoms</w:t>
        </w:r>
      </w:hyperlink>
      <w:r w:rsidRPr="45EB74EB" w:rsidR="45EB74EB">
        <w:rPr>
          <w:rFonts w:eastAsia="Times New Roman" w:cs="Arial"/>
          <w:color w:val="1F3763" w:themeColor="accent1" w:themeTint="FF" w:themeShade="7F"/>
          <w:lang w:val="en" w:eastAsia="en-GB"/>
        </w:rPr>
        <w:t xml:space="preserve">, it also suppresses the activity of the body chemical acetylcholine, and that leads to drowsiness and a host of other side effects, including </w:t>
      </w:r>
      <w:hyperlink r:id="R838de049def54025">
        <w:r w:rsidRPr="45EB74EB" w:rsidR="45EB74EB">
          <w:rPr>
            <w:rFonts w:eastAsia="Times New Roman" w:cs="Arial"/>
            <w:color w:val="1F3763" w:themeColor="accent1" w:themeTint="FF" w:themeShade="7F"/>
            <w:lang w:val="en" w:eastAsia="en-GB"/>
          </w:rPr>
          <w:t>dry mouth</w:t>
        </w:r>
      </w:hyperlink>
      <w:r w:rsidRPr="45EB74EB" w:rsidR="45EB74EB">
        <w:rPr>
          <w:rFonts w:eastAsia="Times New Roman" w:cs="Arial"/>
          <w:color w:val="1F3763" w:themeColor="accent1" w:themeTint="FF" w:themeShade="7F"/>
          <w:lang w:val="en" w:eastAsia="en-GB"/>
        </w:rPr>
        <w:t>.</w:t>
      </w:r>
    </w:p>
    <w:p w:rsidRPr="005708B9" w:rsidR="00D90ED9" w:rsidP="45EB74EB" w:rsidRDefault="00D90ED9" w14:paraId="2468B36E"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Some drugs typically have barely noticeable side effects when dosed properly. For example, </w:t>
      </w:r>
      <w:hyperlink r:id="R92f591a860ab4a9d">
        <w:r w:rsidRPr="45EB74EB" w:rsidR="45EB74EB">
          <w:rPr>
            <w:rFonts w:eastAsia="Times New Roman" w:cs="Arial"/>
            <w:color w:val="1F3763" w:themeColor="accent1" w:themeTint="FF" w:themeShade="7F"/>
            <w:lang w:val="en" w:eastAsia="en-GB"/>
          </w:rPr>
          <w:t>Warfarin</w:t>
        </w:r>
      </w:hyperlink>
      <w:r w:rsidRPr="45EB74EB" w:rsidR="45EB74EB">
        <w:rPr>
          <w:rFonts w:eastAsia="Times New Roman" w:cs="Arial"/>
          <w:color w:val="1F3763" w:themeColor="accent1" w:themeTint="FF" w:themeShade="7F"/>
          <w:lang w:val="en" w:eastAsia="en-GB"/>
        </w:rPr>
        <w:t xml:space="preserve"> (</w:t>
      </w:r>
      <w:hyperlink r:id="R68085e5e36fd425f">
        <w:r w:rsidRPr="45EB74EB" w:rsidR="45EB74EB">
          <w:rPr>
            <w:rFonts w:eastAsia="Times New Roman" w:cs="Arial"/>
            <w:color w:val="1F3763" w:themeColor="accent1" w:themeTint="FF" w:themeShade="7F"/>
            <w:lang w:val="en" w:eastAsia="en-GB"/>
          </w:rPr>
          <w:t>Coumadin</w:t>
        </w:r>
      </w:hyperlink>
      <w:r w:rsidRPr="45EB74EB" w:rsidR="45EB74EB">
        <w:rPr>
          <w:rFonts w:eastAsia="Times New Roman" w:cs="Arial"/>
          <w:color w:val="1F3763" w:themeColor="accent1" w:themeTint="FF" w:themeShade="7F"/>
          <w:lang w:val="en" w:eastAsia="en-GB"/>
        </w:rPr>
        <w:t xml:space="preserve">, </w:t>
      </w:r>
      <w:hyperlink r:id="R451a50437d3040d5">
        <w:r w:rsidRPr="45EB74EB" w:rsidR="45EB74EB">
          <w:rPr>
            <w:rFonts w:eastAsia="Times New Roman" w:cs="Arial"/>
            <w:color w:val="1F3763" w:themeColor="accent1" w:themeTint="FF" w:themeShade="7F"/>
            <w:lang w:val="en" w:eastAsia="en-GB"/>
          </w:rPr>
          <w:t>Jantoven</w:t>
        </w:r>
      </w:hyperlink>
      <w:r w:rsidRPr="45EB74EB" w:rsidR="45EB74EB">
        <w:rPr>
          <w:rFonts w:eastAsia="Times New Roman" w:cs="Arial"/>
          <w:color w:val="1F3763" w:themeColor="accent1" w:themeTint="FF" w:themeShade="7F"/>
          <w:lang w:val="en" w:eastAsia="en-GB"/>
        </w:rPr>
        <w:t xml:space="preserve">), used to prevent </w:t>
      </w:r>
      <w:hyperlink r:id="R5ab92dd88d714060">
        <w:r w:rsidRPr="45EB74EB" w:rsidR="45EB74EB">
          <w:rPr>
            <w:rFonts w:eastAsia="Times New Roman" w:cs="Arial"/>
            <w:color w:val="1F3763" w:themeColor="accent1" w:themeTint="FF" w:themeShade="7F"/>
            <w:lang w:val="en" w:eastAsia="en-GB"/>
          </w:rPr>
          <w:t>blood clots</w:t>
        </w:r>
      </w:hyperlink>
      <w:r w:rsidRPr="45EB74EB" w:rsidR="45EB74EB">
        <w:rPr>
          <w:rFonts w:eastAsia="Times New Roman" w:cs="Arial"/>
          <w:color w:val="1F3763" w:themeColor="accent1" w:themeTint="FF" w:themeShade="7F"/>
          <w:lang w:val="en" w:eastAsia="en-GB"/>
        </w:rPr>
        <w:t xml:space="preserve">, is usually well tolerated, but serious </w:t>
      </w:r>
      <w:hyperlink r:id="R92a670236072453f">
        <w:r w:rsidRPr="45EB74EB" w:rsidR="45EB74EB">
          <w:rPr>
            <w:rFonts w:eastAsia="Times New Roman" w:cs="Arial"/>
            <w:color w:val="1F3763" w:themeColor="accent1" w:themeTint="FF" w:themeShade="7F"/>
            <w:lang w:val="en" w:eastAsia="en-GB"/>
          </w:rPr>
          <w:t>internal bleeding</w:t>
        </w:r>
      </w:hyperlink>
      <w:r w:rsidRPr="45EB74EB" w:rsidR="45EB74EB">
        <w:rPr>
          <w:rFonts w:eastAsia="Times New Roman" w:cs="Arial"/>
          <w:color w:val="1F3763" w:themeColor="accent1" w:themeTint="FF" w:themeShade="7F"/>
          <w:lang w:val="en" w:eastAsia="en-GB"/>
        </w:rPr>
        <w:t xml:space="preserve"> can occur.</w:t>
      </w:r>
    </w:p>
    <w:p w:rsidRPr="005708B9" w:rsidR="00D90ED9" w:rsidP="45EB74EB" w:rsidRDefault="00D90ED9" w14:paraId="5FB84E43"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Side effects may only occur when certain drugs are mixed with certain other things. These might also be considered </w:t>
      </w:r>
      <w:hyperlink r:id="Rd778e2232b8f45f6">
        <w:r w:rsidRPr="45EB74EB" w:rsidR="45EB74EB">
          <w:rPr>
            <w:rFonts w:eastAsia="Times New Roman" w:cs="Arial"/>
            <w:color w:val="1F3763" w:themeColor="accent1" w:themeTint="FF" w:themeShade="7F"/>
            <w:lang w:val="en" w:eastAsia="en-GB"/>
          </w:rPr>
          <w:t>drug interactions</w:t>
        </w:r>
      </w:hyperlink>
      <w:r w:rsidRPr="45EB74EB" w:rsidR="45EB74EB">
        <w:rPr>
          <w:rFonts w:eastAsia="Times New Roman" w:cs="Arial"/>
          <w:color w:val="1F3763" w:themeColor="accent1" w:themeTint="FF" w:themeShade="7F"/>
          <w:lang w:val="en" w:eastAsia="en-GB"/>
        </w:rPr>
        <w:t xml:space="preserve">. Drinking alcohol with narcotic painkillers has caused an alarming increase in accidental overdose deaths. Drinking grapefruit juice can affect the </w:t>
      </w:r>
      <w:hyperlink r:id="R9b585da23e694f03">
        <w:r w:rsidRPr="45EB74EB" w:rsidR="45EB74EB">
          <w:rPr>
            <w:rFonts w:eastAsia="Times New Roman" w:cs="Arial"/>
            <w:color w:val="1F3763" w:themeColor="accent1" w:themeTint="FF" w:themeShade="7F"/>
            <w:lang w:val="en" w:eastAsia="en-GB"/>
          </w:rPr>
          <w:t>blood</w:t>
        </w:r>
      </w:hyperlink>
      <w:r w:rsidRPr="45EB74EB" w:rsidR="45EB74EB">
        <w:rPr>
          <w:rFonts w:eastAsia="Times New Roman" w:cs="Arial"/>
          <w:color w:val="1F3763" w:themeColor="accent1" w:themeTint="FF" w:themeShade="7F"/>
          <w:lang w:val="en" w:eastAsia="en-GB"/>
        </w:rPr>
        <w:t xml:space="preserve"> levels of several drugs, including some </w:t>
      </w:r>
      <w:hyperlink r:id="R04edba70389343c6">
        <w:r w:rsidRPr="45EB74EB" w:rsidR="45EB74EB">
          <w:rPr>
            <w:rFonts w:eastAsia="Times New Roman" w:cs="Arial"/>
            <w:color w:val="1F3763" w:themeColor="accent1" w:themeTint="FF" w:themeShade="7F"/>
            <w:lang w:val="en" w:eastAsia="en-GB"/>
          </w:rPr>
          <w:t>blood pressure</w:t>
        </w:r>
      </w:hyperlink>
      <w:r w:rsidRPr="45EB74EB" w:rsidR="45EB74EB">
        <w:rPr>
          <w:rFonts w:eastAsia="Times New Roman" w:cs="Arial"/>
          <w:color w:val="1F3763" w:themeColor="accent1" w:themeTint="FF" w:themeShade="7F"/>
          <w:lang w:val="en" w:eastAsia="en-GB"/>
        </w:rPr>
        <w:t xml:space="preserve"> and </w:t>
      </w:r>
      <w:hyperlink r:id="R2ec8cd52da2d40fa">
        <w:r w:rsidRPr="45EB74EB" w:rsidR="45EB74EB">
          <w:rPr>
            <w:rFonts w:eastAsia="Times New Roman" w:cs="Arial"/>
            <w:color w:val="1F3763" w:themeColor="accent1" w:themeTint="FF" w:themeShade="7F"/>
            <w:lang w:val="en" w:eastAsia="en-GB"/>
          </w:rPr>
          <w:t>cholesterol</w:t>
        </w:r>
      </w:hyperlink>
      <w:r w:rsidRPr="45EB74EB" w:rsidR="45EB74EB">
        <w:rPr>
          <w:rFonts w:eastAsia="Times New Roman" w:cs="Arial"/>
          <w:color w:val="1F3763" w:themeColor="accent1" w:themeTint="FF" w:themeShade="7F"/>
          <w:lang w:val="en" w:eastAsia="en-GB"/>
        </w:rPr>
        <w:t xml:space="preserve"> medicines.</w:t>
      </w:r>
    </w:p>
    <w:p w:rsidRPr="00691E7A" w:rsidR="00D90ED9" w:rsidP="45EB74EB" w:rsidRDefault="00D90ED9" w14:paraId="46AF840B" w14:textId="4DB04B3C">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45EB74EB" w:rsidR="45EB74EB">
        <w:rPr>
          <w:rFonts w:eastAsia="Times New Roman" w:cs="Arial"/>
          <w:color w:val="1F3763" w:themeColor="accent1" w:themeTint="FF" w:themeShade="7F"/>
          <w:lang w:val="en" w:eastAsia="en-GB"/>
        </w:rPr>
        <w:t xml:space="preserve">To find more about a drug's side effects, information about them is available on the label of over-the-counter drug products and on package inserts or printed materials dispensed with </w:t>
      </w:r>
      <w:hyperlink r:id="Rff020edd73c84e83">
        <w:r w:rsidRPr="45EB74EB" w:rsidR="45EB74EB">
          <w:rPr>
            <w:rFonts w:eastAsia="Times New Roman" w:cs="Arial"/>
            <w:color w:val="1F3763" w:themeColor="accent1" w:themeTint="FF" w:themeShade="7F"/>
            <w:lang w:val="en" w:eastAsia="en-GB"/>
          </w:rPr>
          <w:t>prescription drugs</w:t>
        </w:r>
      </w:hyperlink>
      <w:r w:rsidRPr="45EB74EB" w:rsidR="45EB74EB">
        <w:rPr>
          <w:rFonts w:eastAsia="Times New Roman" w:cs="Arial"/>
          <w:color w:val="1F3763" w:themeColor="accent1" w:themeTint="FF" w:themeShade="7F"/>
          <w:lang w:val="en" w:eastAsia="en-GB"/>
        </w:rPr>
        <w:t xml:space="preserve">. </w:t>
      </w:r>
    </w:p>
    <w:p w:rsidRPr="00691E7A" w:rsidR="00D90ED9" w:rsidP="45EB74EB" w:rsidRDefault="00D90ED9" w14:paraId="0D8C34DF" w14:textId="77777777">
      <w:pPr>
        <w:shd w:val="clear" w:color="auto" w:fill="FFFFFF" w:themeFill="background1"/>
        <w:spacing w:before="45" w:after="150" w:line="240" w:lineRule="atLeast"/>
        <w:rPr>
          <w:rFonts w:eastAsia="Times New Roman" w:cs="Arial"/>
          <w:color w:val="1F3763" w:themeColor="accent1" w:themeTint="FF" w:themeShade="7F"/>
          <w:lang w:val="en" w:eastAsia="en-GB"/>
        </w:rPr>
      </w:pPr>
    </w:p>
    <w:p w:rsidRPr="008E0A0B" w:rsidR="00D90ED9" w:rsidP="45EB74EB" w:rsidRDefault="004A6E05" w14:paraId="56D4F9A5" w14:textId="2555B90D">
      <w:pPr>
        <w:keepNext/>
        <w:widowControl w:val="0"/>
        <w:suppressAutoHyphens/>
        <w:ind w:right="-2"/>
        <w:outlineLvl w:val="0"/>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GP Surgery</w:t>
      </w:r>
    </w:p>
    <w:p w:rsidRPr="008E0A0B" w:rsidR="00D90ED9" w:rsidP="45EB74EB" w:rsidRDefault="004A6E05" w14:paraId="3DB7FAEC" w14:textId="420BB472">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Students staying longer than 6 months are registered wit</w:t>
      </w:r>
      <w:r w:rsidRPr="45EB74EB" w:rsidR="00096390">
        <w:rPr>
          <w:rFonts w:eastAsia="Lucida Sans Unicode" w:cs="Times New Roman"/>
          <w:color w:val="1F3763" w:themeColor="accent1" w:themeTint="FF" w:themeShade="7F"/>
          <w:kern w:val="1"/>
        </w:rPr>
        <w:t>h a GP. The GP is Woodlands Surgery at Eden House, 48-49 Bateman Street, Cambridge CB2 1LR. Students can expect to pay to see a doctor unless they paid the NHS surcharge as part of their visa application.</w:t>
      </w:r>
    </w:p>
    <w:p w:rsidRPr="008E0A0B" w:rsidR="00D90ED9" w:rsidP="45EB74EB" w:rsidRDefault="00D90ED9" w14:paraId="70385C34" w14:textId="77777777">
      <w:pPr>
        <w:widowControl w:val="0"/>
        <w:suppressAutoHyphens/>
        <w:rPr>
          <w:rFonts w:eastAsia="Lucida Sans Unicode" w:cs="Times New Roman"/>
          <w:b w:val="1"/>
          <w:bCs w:val="1"/>
          <w:color w:val="1F3763" w:themeColor="accent1" w:themeTint="FF" w:themeShade="7F"/>
          <w:u w:val="single"/>
        </w:rPr>
      </w:pPr>
    </w:p>
    <w:p w:rsidRPr="008E0A0B" w:rsidR="00D90ED9" w:rsidP="45EB74EB" w:rsidRDefault="00D90ED9" w14:textId="77777777" w14:paraId="6406443A">
      <w:pPr>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First Aid</w:t>
      </w:r>
    </w:p>
    <w:p w:rsidRPr="008E0A0B" w:rsidR="00D90ED9" w:rsidP="45EB74EB" w:rsidRDefault="00D90ED9" w14:paraId="5F743FBB" w14:textId="2B1B7CA6">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Many staff, including house managers in Halls of residence, hold a current First Aid Certificate. </w:t>
      </w:r>
      <w:r w:rsidRPr="45EB74EB">
        <w:rPr>
          <w:rFonts w:eastAsia="Lucida Sans Unicode" w:cs="Times New Roman"/>
          <w:color w:val="1F3763" w:themeColor="accent1" w:themeTint="FF" w:themeShade="7F"/>
          <w:kern w:val="1"/>
        </w:rPr>
        <w:t xml:space="preserve">Please consult the First Aid Policy for further information.</w:t>
      </w:r>
    </w:p>
    <w:p w:rsidRPr="008E0A0B" w:rsidR="00D90ED9" w:rsidP="45EB74EB" w:rsidRDefault="00D90ED9" w14:paraId="09BDE0E6" w14:textId="77777777">
      <w:pPr>
        <w:widowControl w:val="0"/>
        <w:suppressAutoHyphens/>
        <w:rPr>
          <w:rFonts w:eastAsia="Lucida Sans Unicode" w:cs="Times New Roman"/>
          <w:color w:val="1F3763" w:themeColor="accent1" w:themeTint="FF" w:themeShade="7F"/>
        </w:rPr>
      </w:pPr>
    </w:p>
    <w:p w:rsidRPr="008E0A0B" w:rsidR="00D90ED9" w:rsidP="45EB74EB" w:rsidRDefault="00D90ED9" w14:textId="77777777" w14:paraId="6EEAF061">
      <w:pPr>
        <w:widowControl w:val="0"/>
        <w:suppressAutoHyphens/>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First Aid Kits</w:t>
      </w:r>
    </w:p>
    <w:p w:rsidRPr="008E0A0B" w:rsidR="00D90ED9" w:rsidP="45EB74EB" w:rsidRDefault="00D90ED9" w14:textId="77777777" w14:paraId="21F02ED6">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Each residential living area has a First Aid Box. There is also a First Aid Box in the Regent Street Front Office and in the Front Office of Station Road. </w:t>
      </w:r>
    </w:p>
    <w:p w:rsidRPr="008E0A0B" w:rsidR="00D90ED9" w:rsidP="45EB74EB" w:rsidRDefault="00D90ED9" w14:paraId="16417E71" w14:textId="77777777">
      <w:pPr>
        <w:widowControl w:val="0"/>
        <w:suppressAutoHyphens/>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Every time a First Aid box is used (even for a</w:t>
      </w:r>
      <w:r w:rsidRPr="45EB74EB">
        <w:rPr>
          <w:rFonts w:eastAsia="Lucida Sans Unicode" w:cs="Times New Roman"/>
          <w:color w:val="1F3763" w:themeColor="accent1" w:themeTint="FF" w:themeShade="7F"/>
          <w:kern w:val="1"/>
        </w:rPr>
        <w:t xml:space="preserve"> cut knee), it must be recorded on the form that goes with that first aid kit.</w:t>
      </w:r>
    </w:p>
    <w:p w:rsidRPr="008E0A0B" w:rsidR="00D90ED9" w:rsidP="45EB74EB" w:rsidRDefault="00D90ED9" w14:paraId="699C7F74" w14:textId="77777777">
      <w:pPr>
        <w:widowControl w:val="0"/>
        <w:suppressAutoHyphens/>
        <w:rPr>
          <w:rFonts w:eastAsia="Lucida Sans Unicode" w:cs="Times New Roman"/>
          <w:color w:val="1F3763" w:themeColor="accent1" w:themeTint="FF" w:themeShade="7F"/>
        </w:rPr>
      </w:pPr>
    </w:p>
    <w:p w:rsidRPr="008E0A0B" w:rsidR="00D90ED9" w:rsidP="45EB74EB" w:rsidRDefault="00D90ED9" w14:textId="77777777" w14:paraId="2AB1DC6A">
      <w:pPr>
        <w:keepNext/>
        <w:widowControl w:val="0"/>
        <w:tabs>
          <w:tab w:val="left" w:pos="0"/>
        </w:tabs>
        <w:suppressAutoHyphens/>
        <w:ind w:right="-2"/>
        <w:outlineLvl w:val="1"/>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Emergency Assistance</w:t>
      </w:r>
    </w:p>
    <w:p w:rsidRPr="008E0A0B" w:rsidR="00D90ED9" w:rsidP="45EB74EB" w:rsidRDefault="00D90ED9" w14:paraId="04619C4A"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In case of emergency treatment being needed the school will </w:t>
      </w:r>
    </w:p>
    <w:p w:rsidRPr="008E0A0B" w:rsidR="00D90ED9" w:rsidP="45EB74EB" w:rsidRDefault="00D90ED9" w14:paraId="2FB564D4"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phone for an ambulance, </w:t>
      </w:r>
    </w:p>
    <w:p w:rsidRPr="008E0A0B" w:rsidR="00D90ED9" w:rsidP="45EB74EB" w:rsidRDefault="00D90ED9" w14:paraId="5CE9D75B"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contact the student’s parents, </w:t>
      </w:r>
    </w:p>
    <w:p w:rsidRPr="008E0A0B" w:rsidR="00D90ED9" w:rsidP="45EB74EB" w:rsidRDefault="00D90ED9" w14:paraId="11F79CB2"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arrange for a staff member to accompany the student to hospital and wait with the student. </w:t>
      </w:r>
    </w:p>
    <w:p w:rsidRPr="008E0A0B" w:rsidR="00D90ED9" w:rsidP="45EB74EB" w:rsidRDefault="00D90ED9" w14:paraId="63431BF3" w14:textId="77777777">
      <w:pPr>
        <w:widowControl w:val="0"/>
        <w:numPr>
          <w:ilvl w:val="0"/>
          <w:numId w:val="19"/>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The staff member is to be aware of any religious/cultural wishes to be communicated to hospital staff in the absence of the students’ parents. </w:t>
      </w:r>
    </w:p>
    <w:p w:rsidRPr="008E0A0B" w:rsidR="00D90ED9" w:rsidP="45EB74EB" w:rsidRDefault="00D90ED9" w14:paraId="20941777" w14:textId="77777777">
      <w:pPr>
        <w:widowControl w:val="0"/>
        <w:suppressAutoHyphens/>
        <w:ind w:right="-2"/>
        <w:rPr>
          <w:rFonts w:eastAsia="Lucida Sans Unicode" w:cs="Times New Roman"/>
          <w:color w:val="1F3763" w:themeColor="accent1" w:themeTint="FF" w:themeShade="7F"/>
        </w:rPr>
      </w:pPr>
    </w:p>
    <w:p w:rsidRPr="008E0A0B" w:rsidR="00D90ED9" w:rsidP="728DCF55" w:rsidRDefault="00D90ED9" w14:textId="77777777" w14:paraId="0845CCC6">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color w:val="1F3763" w:themeColor="accent1" w:themeTint="FF" w:themeShade="7F"/>
          <w:kern w:val="1"/>
        </w:rPr>
        <w:t xml:space="preserve">It should be noted that </w:t>
      </w:r>
      <w:r w:rsidRPr="45EB74EB">
        <w:rPr>
          <w:rFonts w:eastAsia="Lucida Sans Unicode" w:cs="Times New Roman"/>
          <w:b w:val="1"/>
          <w:bCs w:val="1"/>
          <w:color w:val="1F3763" w:themeColor="accent1" w:themeTint="FF" w:themeShade="7F"/>
          <w:kern w:val="1"/>
        </w:rPr>
        <w:t>although the staff member may act in ‘loco parentis’, they can only give consent for any medical treatment in life threatening situations when parents/guardians cannot be contacted.</w:t>
      </w:r>
    </w:p>
    <w:p w:rsidRPr="00691E7A" w:rsidR="00D90ED9" w:rsidP="728DCF55" w:rsidRDefault="00D90ED9" w14:paraId="118AB317" w14:textId="497AA1D0">
      <w:pPr>
        <w:pStyle w:val="Normal"/>
        <w:spacing w:before="45" w:after="150" w:line="240" w:lineRule="atLeast"/>
        <w:ind w:right="-2"/>
        <w:rPr>
          <w:rFonts w:eastAsia="Lucida Sans Unicode" w:cs="Times New Roman"/>
          <w:b w:val="0"/>
          <w:bCs w:val="0"/>
          <w:color w:val="1F3763" w:themeColor="accent1" w:themeTint="FF" w:themeShade="7F"/>
        </w:rPr>
      </w:pPr>
      <w:r w:rsidRPr="728DCF55" w:rsidR="728DCF55">
        <w:rPr>
          <w:rFonts w:eastAsia="Lucida Sans Unicode" w:cs="Times New Roman"/>
          <w:b w:val="0"/>
          <w:bCs w:val="0"/>
          <w:color w:val="1F3763" w:themeColor="accent1" w:themeTint="FF" w:themeShade="7F"/>
        </w:rPr>
        <w:t>Please consult the Medical Emergency Policy for further information.</w:t>
      </w:r>
    </w:p>
    <w:p w:rsidRPr="008E0A0B" w:rsidR="00D90ED9" w:rsidP="728DCF55" w:rsidRDefault="00D90ED9" w14:paraId="101CA777" w14:textId="1F7C6FD3">
      <w:pPr>
        <w:keepNext/>
        <w:widowControl w:val="0"/>
        <w:tabs>
          <w:tab w:val="left" w:pos="-30"/>
          <w:tab w:val="num" w:pos="0"/>
          <w:tab w:val="left" w:pos="435"/>
        </w:tabs>
        <w:suppressAutoHyphens/>
        <w:spacing w:before="240" w:after="120"/>
        <w:ind w:left="-30" w:right="-15"/>
        <w:outlineLvl w:val="5"/>
        <w:rPr>
          <w:rFonts w:eastAsia="Lucida Sans Unicode" w:cs="Tahoma"/>
          <w:b w:val="1"/>
          <w:bCs w:val="1"/>
          <w:color w:val="1F3763" w:themeColor="accent1" w:themeTint="FF" w:themeShade="7F"/>
        </w:rPr>
      </w:pPr>
      <w:r w:rsidRPr="45EB74EB">
        <w:rPr>
          <w:rFonts w:eastAsia="Lucida Sans Unicode" w:cs="Tahoma"/>
          <w:b w:val="1"/>
          <w:bCs w:val="1"/>
          <w:color w:val="1F3763" w:themeColor="accent1" w:themeTint="FF" w:themeShade="7F"/>
          <w:kern w:val="1"/>
          <w:u w:val="single"/>
        </w:rPr>
        <w:t>Epilepsy</w:t>
      </w:r>
      <w:r>
        <w:br/>
      </w:r>
      <w:r w:rsidRPr="45EB74EB">
        <w:rPr>
          <w:rFonts w:eastAsia="Lucida Sans Unicode" w:cs="Tahoma"/>
          <w:b w:val="1"/>
          <w:bCs w:val="1"/>
          <w:color w:val="1F3763" w:themeColor="accent1" w:themeTint="FF" w:themeShade="7F"/>
          <w:kern w:val="1"/>
        </w:rPr>
        <w:t>Protect from injury but do not restrain</w:t>
      </w:r>
    </w:p>
    <w:p w:rsidRPr="008E0A0B" w:rsidR="00D90ED9" w:rsidP="45EB74EB" w:rsidRDefault="00D90ED9" w14:paraId="3651423E"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Place in recovery position.</w:t>
      </w:r>
    </w:p>
    <w:p w:rsidRPr="008E0A0B" w:rsidR="00D90ED9" w:rsidP="45EB74EB" w:rsidRDefault="00D90ED9" w14:paraId="66671F56"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Do not move child unless in a dangerous location. </w:t>
      </w:r>
    </w:p>
    <w:p w:rsidRPr="008E0A0B" w:rsidR="00D90ED9" w:rsidP="45EB74EB" w:rsidRDefault="00D90ED9" w14:paraId="1D2A05C7"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Place something soft under the head.</w:t>
      </w:r>
    </w:p>
    <w:p w:rsidRPr="008E0A0B" w:rsidR="00D90ED9" w:rsidP="45EB74EB" w:rsidRDefault="00D90ED9" w14:paraId="702C6D78"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lastRenderedPageBreak/>
        <w:t>Do not place anything in the child’s mouth.</w:t>
      </w:r>
    </w:p>
    <w:p w:rsidRPr="008E0A0B" w:rsidR="00D90ED9" w:rsidP="45EB74EB" w:rsidRDefault="00D90ED9" w14:paraId="73708E0D"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Try to ensure privacy.</w:t>
      </w:r>
    </w:p>
    <w:p w:rsidRPr="008E0A0B" w:rsidR="00D90ED9" w:rsidP="45EB74EB" w:rsidRDefault="00D90ED9" w14:paraId="4006737F"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fit continues for more than 3 minutes telephone 999. Do not administer Sublingual Diazepam unless trained to do so and it has been prescribed by GP.</w:t>
      </w:r>
    </w:p>
    <w:p w:rsidRPr="008E0A0B" w:rsidR="00D90ED9" w:rsidP="45EB74EB" w:rsidRDefault="00D90ED9" w14:paraId="5289A2D5" w14:textId="77777777">
      <w:pPr>
        <w:widowControl w:val="0"/>
        <w:numPr>
          <w:ilvl w:val="0"/>
          <w:numId w:val="20"/>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Do not move child until fully recovered from seizure. Someone should stay with the child until fully recovered.</w:t>
      </w:r>
    </w:p>
    <w:p w:rsidRPr="008E0A0B" w:rsidR="00D90ED9" w:rsidP="45EB74EB" w:rsidRDefault="00D90ED9" w14:paraId="05389B1A" w14:textId="77777777">
      <w:pPr>
        <w:widowControl w:val="0"/>
        <w:suppressAutoHyphens/>
        <w:ind w:left="-491" w:right="-2"/>
        <w:rPr>
          <w:rFonts w:eastAsia="Lucida Sans Unicode" w:cs="Times New Roman"/>
          <w:color w:val="1F3763" w:themeColor="accent1" w:themeTint="FF" w:themeShade="7F"/>
        </w:rPr>
      </w:pPr>
    </w:p>
    <w:p w:rsidRPr="008E0A0B" w:rsidR="00D90ED9" w:rsidP="45EB74EB" w:rsidRDefault="00D90ED9" w14:paraId="67A2E020" w14:textId="77777777">
      <w:pPr>
        <w:widowControl w:val="0"/>
        <w:suppressAutoHyphens/>
        <w:ind w:right="-2"/>
        <w:rPr>
          <w:rFonts w:eastAsia="Lucida Sans Unicode" w:cs="Times New Roman"/>
          <w:b w:val="1"/>
          <w:bCs w:val="1"/>
          <w:color w:val="1F3763" w:themeColor="accent1" w:themeTint="FF" w:themeShade="7F"/>
          <w:u w:val="single"/>
        </w:rPr>
      </w:pPr>
      <w:r w:rsidRPr="45EB74EB">
        <w:rPr>
          <w:rFonts w:eastAsia="Lucida Sans Unicode" w:cs="Times New Roman"/>
          <w:b w:val="1"/>
          <w:bCs w:val="1"/>
          <w:color w:val="1F3763" w:themeColor="accent1" w:themeTint="FF" w:themeShade="7F"/>
          <w:kern w:val="1"/>
          <w:u w:val="single"/>
        </w:rPr>
        <w:t>Asthma</w:t>
      </w:r>
    </w:p>
    <w:p w:rsidRPr="008E0A0B" w:rsidR="00D90ED9" w:rsidP="45EB74EB" w:rsidRDefault="00D90ED9" w14:paraId="6E7D27DB"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b w:val="1"/>
          <w:bCs w:val="1"/>
          <w:color w:val="1F3763" w:themeColor="accent1" w:themeTint="FF" w:themeShade="7F"/>
          <w:kern w:val="1"/>
        </w:rPr>
        <w:t xml:space="preserve">Symptoms </w:t>
      </w:r>
      <w:r w:rsidRPr="45EB74EB">
        <w:rPr>
          <w:rFonts w:eastAsia="Lucida Sans Unicode" w:cs="Times New Roman"/>
          <w:color w:val="1F3763" w:themeColor="accent1" w:themeTint="FF" w:themeShade="7F"/>
          <w:kern w:val="1"/>
        </w:rPr>
        <w:t>may include</w:t>
      </w:r>
    </w:p>
    <w:p w:rsidRPr="008E0A0B" w:rsidR="00D90ED9" w:rsidP="45EB74EB" w:rsidRDefault="00D90ED9" w14:paraId="526EDC8A"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Increased coughing</w:t>
      </w:r>
    </w:p>
    <w:p w:rsidRPr="008E0A0B" w:rsidR="00D90ED9" w:rsidP="45EB74EB" w:rsidRDefault="00D90ED9" w14:paraId="020F8E33"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Wheezing</w:t>
      </w:r>
    </w:p>
    <w:p w:rsidRPr="008E0A0B" w:rsidR="00D90ED9" w:rsidP="45EB74EB" w:rsidRDefault="00D90ED9" w14:paraId="29CEFBDE"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Tightness in the chest</w:t>
      </w:r>
    </w:p>
    <w:p w:rsidRPr="008E0A0B" w:rsidR="00D90ED9" w:rsidP="45EB74EB" w:rsidRDefault="00D90ED9" w14:paraId="04A1361E"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Breathlessness- drawing in of </w:t>
      </w:r>
      <w:proofErr w:type="gramStart"/>
      <w:r w:rsidRPr="45EB74EB">
        <w:rPr>
          <w:rFonts w:eastAsia="Lucida Sans Unicode" w:cs="Times New Roman"/>
          <w:color w:val="1F3763" w:themeColor="accent1" w:themeTint="FF" w:themeShade="7F"/>
          <w:kern w:val="1"/>
        </w:rPr>
        <w:t>rib-cage</w:t>
      </w:r>
      <w:proofErr w:type="gramEnd"/>
    </w:p>
    <w:p w:rsidRPr="008E0A0B" w:rsidR="00D90ED9" w:rsidP="45EB74EB" w:rsidRDefault="00D90ED9" w14:paraId="37A5C56F" w14:textId="77777777">
      <w:pPr>
        <w:widowControl w:val="0"/>
        <w:numPr>
          <w:ilvl w:val="0"/>
          <w:numId w:val="21"/>
        </w:numPr>
        <w:tabs>
          <w:tab w:val="left" w:pos="720"/>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Blueness of lips (CAUTION – a very late sign)</w:t>
      </w:r>
    </w:p>
    <w:p w:rsidRPr="008E0A0B" w:rsidR="00D90ED9" w:rsidP="45EB74EB" w:rsidRDefault="00D90ED9" w14:paraId="6D94176D"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6553A436" w14:textId="77777777">
      <w:pPr>
        <w:widowControl w:val="0"/>
        <w:suppressAutoHyphens/>
        <w:ind w:right="-2"/>
        <w:rPr>
          <w:rFonts w:eastAsia="Lucida Sans Unicode" w:cs="Times New Roman"/>
          <w:i w:val="1"/>
          <w:iCs w:val="1"/>
          <w:color w:val="1F3763" w:themeColor="accent1" w:themeTint="FF" w:themeShade="7F"/>
        </w:rPr>
      </w:pPr>
      <w:r w:rsidRPr="45EB74EB">
        <w:rPr>
          <w:rFonts w:eastAsia="Lucida Sans Unicode" w:cs="Times New Roman"/>
          <w:i w:val="1"/>
          <w:iCs w:val="1"/>
          <w:color w:val="1F3763" w:themeColor="accent1" w:themeTint="FF" w:themeShade="7F"/>
          <w:kern w:val="1"/>
        </w:rPr>
        <w:t>Management of an Acute Attack</w:t>
      </w:r>
    </w:p>
    <w:p w:rsidRPr="008E0A0B" w:rsidR="00D90ED9" w:rsidP="45EB74EB" w:rsidRDefault="00D90ED9" w14:paraId="54CF8FF2"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Stay calm and reassure the child.</w:t>
      </w:r>
    </w:p>
    <w:p w:rsidRPr="008E0A0B" w:rsidR="00D90ED9" w:rsidP="45EB74EB" w:rsidRDefault="00D90ED9" w14:paraId="39D21912"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Ensure the ‘reliever’ medicine is taken promptly.</w:t>
      </w:r>
    </w:p>
    <w:p w:rsidRPr="008E0A0B" w:rsidR="00D90ED9" w:rsidP="45EB74EB" w:rsidRDefault="00D90ED9" w14:paraId="4C189F6E"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Encourage the child to sit and lean forward without squashing the stomach.</w:t>
      </w:r>
    </w:p>
    <w:p w:rsidRPr="008E0A0B" w:rsidR="00D90ED9" w:rsidP="45EB74EB" w:rsidRDefault="00D90ED9" w14:paraId="67A91B45"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Loosen tight clothing, offer sips of water (not cold) to keep mouth moist.</w:t>
      </w:r>
    </w:p>
    <w:p w:rsidRPr="008E0A0B" w:rsidR="00D90ED9" w:rsidP="45EB74EB" w:rsidRDefault="00D90ED9" w14:paraId="5D881DE0" w14:textId="77777777">
      <w:pPr>
        <w:widowControl w:val="0"/>
        <w:numPr>
          <w:ilvl w:val="0"/>
          <w:numId w:val="22"/>
        </w:numPr>
        <w:tabs>
          <w:tab w:val="left" w:pos="1669"/>
        </w:tabs>
        <w:suppressAutoHyphens/>
        <w:ind w:left="166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If there is any doubt about the child’s condition  </w:t>
      </w:r>
    </w:p>
    <w:p w:rsidRPr="008E0A0B" w:rsidR="00D90ED9" w:rsidP="45EB74EB" w:rsidRDefault="00D90ED9" w14:paraId="49EF0539"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if they are unable to talk, are distressed </w:t>
      </w:r>
    </w:p>
    <w:p w:rsidRPr="008E0A0B" w:rsidR="00D90ED9" w:rsidP="45EB74EB" w:rsidRDefault="00D90ED9" w14:paraId="71A8364B"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reliever has not worked within 5-10 minutes</w:t>
      </w:r>
    </w:p>
    <w:p w:rsidRPr="008E0A0B" w:rsidR="00D90ED9" w:rsidP="45EB74EB" w:rsidRDefault="00D90ED9" w14:paraId="5D37CC3D" w14:textId="77777777">
      <w:pPr>
        <w:widowControl w:val="0"/>
        <w:numPr>
          <w:ilvl w:val="0"/>
          <w:numId w:val="22"/>
        </w:numPr>
        <w:tabs>
          <w:tab w:val="left" w:pos="2389"/>
        </w:tabs>
        <w:suppressAutoHyphens/>
        <w:ind w:left="2389"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child is exhausted </w:t>
      </w:r>
    </w:p>
    <w:p w:rsidRPr="008E0A0B" w:rsidR="00D90ED9" w:rsidP="45EB74EB" w:rsidRDefault="00D90ED9" w14:paraId="40A316B4"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dial 999. Call an ambulance.</w:t>
      </w:r>
    </w:p>
    <w:p w:rsidRPr="008E0A0B" w:rsidR="00D90ED9" w:rsidP="45EB74EB" w:rsidRDefault="00D90ED9" w14:paraId="4BAAC95D"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71FBC3AF"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If the attack responds quickly to treatment, the child may continue in school. Parents must be informed of the details of the attack.</w:t>
      </w:r>
    </w:p>
    <w:p w:rsidRPr="008E0A0B" w:rsidR="00D90ED9" w:rsidP="45EB74EB" w:rsidRDefault="00D90ED9" w14:paraId="628EF4AD" w14:textId="77777777">
      <w:pPr>
        <w:widowControl w:val="0"/>
        <w:suppressAutoHyphens/>
        <w:ind w:right="-2"/>
        <w:rPr>
          <w:rFonts w:eastAsia="Lucida Sans Unicode" w:cs="Times New Roman"/>
          <w:i w:val="1"/>
          <w:iCs w:val="1"/>
          <w:color w:val="1F3763" w:themeColor="accent1" w:themeTint="FF" w:themeShade="7F"/>
        </w:rPr>
      </w:pPr>
    </w:p>
    <w:p w:rsidRPr="008E0A0B" w:rsidR="00D90ED9" w:rsidP="45EB74EB" w:rsidRDefault="00D90ED9" w14:paraId="214D8477" w14:textId="77777777">
      <w:pPr>
        <w:widowControl w:val="0"/>
        <w:suppressAutoHyphens/>
        <w:ind w:right="-2"/>
        <w:rPr>
          <w:rFonts w:eastAsia="Lucida Sans Unicode" w:cs="Times New Roman"/>
          <w:i w:val="1"/>
          <w:iCs w:val="1"/>
          <w:color w:val="1F3763" w:themeColor="accent1" w:themeTint="FF" w:themeShade="7F"/>
        </w:rPr>
      </w:pPr>
      <w:r w:rsidRPr="45EB74EB">
        <w:rPr>
          <w:rFonts w:eastAsia="Lucida Sans Unicode" w:cs="Times New Roman"/>
          <w:i w:val="1"/>
          <w:iCs w:val="1"/>
          <w:color w:val="1F3763" w:themeColor="accent1" w:themeTint="FF" w:themeShade="7F"/>
          <w:kern w:val="1"/>
        </w:rPr>
        <w:t>General Guidance for Day to Day Management</w:t>
      </w:r>
    </w:p>
    <w:p w:rsidRPr="008E0A0B" w:rsidR="00D90ED9" w:rsidP="45EB74EB" w:rsidRDefault="00D90ED9" w14:paraId="35DF871F"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5B4F8B7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Medication must be readily available to staff. </w:t>
      </w:r>
    </w:p>
    <w:p w:rsidRPr="008E0A0B" w:rsidR="00D90ED9" w:rsidP="45EB74EB" w:rsidRDefault="00D90ED9" w14:paraId="15A596CB"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Remember to use the reliever as a preventative measure prior to exercise, if needed.</w:t>
      </w:r>
    </w:p>
    <w:p w:rsidRPr="008E0A0B" w:rsidR="00D90ED9" w:rsidP="45EB74EB" w:rsidRDefault="00D90ED9" w14:paraId="0C969F5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Be vigilant for signs of attack.</w:t>
      </w:r>
    </w:p>
    <w:p w:rsidRPr="008E0A0B" w:rsidR="00D90ED9" w:rsidP="45EB74EB" w:rsidRDefault="00D90ED9" w14:paraId="096AE1C3" w14:textId="77777777">
      <w:pPr>
        <w:widowControl w:val="0"/>
        <w:numPr>
          <w:ilvl w:val="0"/>
          <w:numId w:val="23"/>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In the event of a child not having an inhaler available, a spare inhaler, not necessarily their own, but containing the same medication, should be used.</w:t>
      </w:r>
    </w:p>
    <w:p w:rsidRPr="008E0A0B" w:rsidR="00D90ED9" w:rsidP="45EB74EB" w:rsidRDefault="00D90ED9" w14:paraId="6463A890"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This is the only situation when another person’s medication could be used</w:t>
      </w:r>
    </w:p>
    <w:p w:rsidRPr="008E0A0B" w:rsidR="00D90ED9" w:rsidP="45EB74EB" w:rsidRDefault="00D90ED9" w14:paraId="5E469B64"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5728B723" w14:textId="77777777">
      <w:pPr>
        <w:widowControl w:val="0"/>
        <w:suppressAutoHyphens/>
        <w:ind w:right="-2"/>
        <w:rPr>
          <w:rFonts w:eastAsia="Lucida Sans Unicode" w:cs="Times New Roman"/>
          <w:b w:val="1"/>
          <w:bCs w:val="1"/>
          <w:color w:val="1F3763" w:themeColor="accent1" w:themeTint="FF" w:themeShade="7F"/>
          <w:u w:val="single"/>
        </w:rPr>
      </w:pPr>
      <w:r w:rsidRPr="45EB74EB">
        <w:rPr>
          <w:rFonts w:eastAsia="Lucida Sans Unicode" w:cs="Times New Roman"/>
          <w:b w:val="1"/>
          <w:bCs w:val="1"/>
          <w:color w:val="1F3763" w:themeColor="accent1" w:themeTint="FF" w:themeShade="7F"/>
          <w:kern w:val="1"/>
          <w:u w:val="single"/>
        </w:rPr>
        <w:t>Allergy and anaphylaxis care</w:t>
      </w:r>
    </w:p>
    <w:p w:rsidRPr="008E0A0B" w:rsidR="00D90ED9" w:rsidP="45EB74EB" w:rsidRDefault="00D90ED9" w14:paraId="500693EE"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2765DF9D"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Causative factors</w:t>
      </w:r>
    </w:p>
    <w:p w:rsidRPr="008E0A0B" w:rsidR="00D90ED9" w:rsidP="45EB74EB" w:rsidRDefault="00D90ED9" w14:paraId="0A404ED3"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Food (peanut, egg, dairy produce, </w:t>
      </w:r>
      <w:proofErr w:type="gramStart"/>
      <w:r w:rsidRPr="45EB74EB">
        <w:rPr>
          <w:rFonts w:eastAsia="Lucida Sans Unicode" w:cs="Times New Roman"/>
          <w:color w:val="1F3763" w:themeColor="accent1" w:themeTint="FF" w:themeShade="7F"/>
          <w:kern w:val="1"/>
        </w:rPr>
        <w:t>shell fish</w:t>
      </w:r>
      <w:proofErr w:type="gramEnd"/>
      <w:r w:rsidRPr="45EB74EB">
        <w:rPr>
          <w:rFonts w:eastAsia="Lucida Sans Unicode" w:cs="Times New Roman"/>
          <w:color w:val="1F3763" w:themeColor="accent1" w:themeTint="FF" w:themeShade="7F"/>
          <w:kern w:val="1"/>
        </w:rPr>
        <w:lastRenderedPageBreak/>
        <w:t>)</w:t>
      </w:r>
    </w:p>
    <w:p w:rsidRPr="008E0A0B" w:rsidR="00D90ED9" w:rsidP="45EB74EB" w:rsidRDefault="00D90ED9" w14:paraId="601C9E63"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Drugs (penicillin)</w:t>
      </w:r>
    </w:p>
    <w:p w:rsidRPr="008E0A0B" w:rsidR="00D90ED9" w:rsidP="45EB74EB" w:rsidRDefault="00D90ED9" w14:paraId="44F51C79" w14:textId="77777777">
      <w:pPr>
        <w:widowControl w:val="0"/>
        <w:numPr>
          <w:ilvl w:val="0"/>
          <w:numId w:val="24"/>
        </w:numPr>
        <w:tabs>
          <w:tab w:val="left" w:pos="229"/>
        </w:tabs>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Venom of stinging insects</w:t>
      </w:r>
    </w:p>
    <w:p w:rsidRPr="008E0A0B" w:rsidR="00D90ED9" w:rsidP="45EB74EB" w:rsidRDefault="00D90ED9" w14:paraId="0A522600"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0C8891E3"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Symptoms</w:t>
      </w:r>
    </w:p>
    <w:p w:rsidRPr="008E0A0B" w:rsidR="00D90ED9" w:rsidP="45EB74EB" w:rsidRDefault="00D90ED9" w14:paraId="6E517AAB"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 xml:space="preserve"> Usually occur within minutes. A combination of symptoms can be present, such as:</w:t>
      </w:r>
    </w:p>
    <w:p w:rsidRPr="008E0A0B" w:rsidR="00D90ED9" w:rsidP="45EB74EB" w:rsidRDefault="00D90ED9" w14:paraId="46DBDDB8"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Itching/tingling sensation</w:t>
      </w:r>
    </w:p>
    <w:p w:rsidRPr="008E0A0B" w:rsidR="00D90ED9" w:rsidP="45EB74EB" w:rsidRDefault="00D90ED9" w14:paraId="7BD5AF63"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Swelling of throat and tongue</w:t>
      </w:r>
    </w:p>
    <w:p w:rsidRPr="008E0A0B" w:rsidR="00D90ED9" w:rsidP="45EB74EB" w:rsidRDefault="00D90ED9" w14:paraId="4FB6571C"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Difficulty in swallowing/breathing</w:t>
      </w:r>
    </w:p>
    <w:p w:rsidRPr="008E0A0B" w:rsidR="00D90ED9" w:rsidP="45EB74EB" w:rsidRDefault="00D90ED9" w14:paraId="2138A79D"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Flushing of skin</w:t>
      </w:r>
    </w:p>
    <w:p w:rsidRPr="008E0A0B" w:rsidR="00D90ED9" w:rsidP="45EB74EB" w:rsidRDefault="00D90ED9" w14:paraId="1582EEBB"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Abdominal cramps/nausea/vomiting</w:t>
      </w:r>
    </w:p>
    <w:p w:rsidRPr="008E0A0B" w:rsidR="00D90ED9" w:rsidP="45EB74EB" w:rsidRDefault="00D90ED9" w14:paraId="5B0D345A"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Sudden feeling of weakness</w:t>
      </w:r>
    </w:p>
    <w:p w:rsidRPr="008E0A0B" w:rsidR="00D90ED9" w:rsidP="45EB74EB" w:rsidRDefault="00D90ED9" w14:paraId="249E5848" w14:textId="77777777">
      <w:pPr>
        <w:widowControl w:val="0"/>
        <w:numPr>
          <w:ilvl w:val="0"/>
          <w:numId w:val="25"/>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Collapse and unconsciousness</w:t>
      </w:r>
    </w:p>
    <w:p w:rsidRPr="008E0A0B" w:rsidR="00D90ED9" w:rsidP="45EB74EB" w:rsidRDefault="00D90ED9" w14:paraId="69AD9819" w14:textId="77777777">
      <w:pPr>
        <w:widowControl w:val="0"/>
        <w:suppressAutoHyphens/>
        <w:ind w:right="-2"/>
        <w:rPr>
          <w:rFonts w:eastAsia="Lucida Sans Unicode" w:cs="Times New Roman"/>
          <w:b w:val="1"/>
          <w:bCs w:val="1"/>
          <w:color w:val="1F3763" w:themeColor="accent1" w:themeTint="FF" w:themeShade="7F"/>
        </w:rPr>
      </w:pPr>
    </w:p>
    <w:p w:rsidRPr="008E0A0B" w:rsidR="00D90ED9" w:rsidP="45EB74EB" w:rsidRDefault="00D90ED9" w14:paraId="43B0DE09" w14:textId="77777777">
      <w:pPr>
        <w:widowControl w:val="0"/>
        <w:suppressAutoHyphens/>
        <w:ind w:right="-2"/>
        <w:rPr>
          <w:rFonts w:eastAsia="Lucida Sans Unicode" w:cs="Times New Roman"/>
          <w:b w:val="1"/>
          <w:bCs w:val="1"/>
          <w:color w:val="1F3763" w:themeColor="accent1" w:themeTint="FF" w:themeShade="7F"/>
        </w:rPr>
      </w:pPr>
      <w:r w:rsidRPr="45EB74EB">
        <w:rPr>
          <w:rFonts w:eastAsia="Lucida Sans Unicode" w:cs="Times New Roman"/>
          <w:b w:val="1"/>
          <w:bCs w:val="1"/>
          <w:color w:val="1F3763" w:themeColor="accent1" w:themeTint="FF" w:themeShade="7F"/>
          <w:kern w:val="1"/>
        </w:rPr>
        <w:t xml:space="preserve">Treatment is urgent and essential to prevent severe anaphylactic syndrome. </w:t>
      </w:r>
    </w:p>
    <w:p w:rsidRPr="008E0A0B" w:rsidR="00D90ED9" w:rsidP="45EB74EB" w:rsidRDefault="00D90ED9" w14:paraId="7342C8C5"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641D3509" w14:textId="77777777">
      <w:pPr>
        <w:widowControl w:val="0"/>
        <w:suppressAutoHyphens/>
        <w:ind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There are two main types of medication</w:t>
      </w:r>
    </w:p>
    <w:p w:rsidRPr="008E0A0B" w:rsidR="00D90ED9" w:rsidP="45EB74EB" w:rsidRDefault="00D90ED9" w14:paraId="4F8883B1" w14:textId="77777777">
      <w:pPr>
        <w:widowControl w:val="0"/>
        <w:numPr>
          <w:ilvl w:val="0"/>
          <w:numId w:val="26"/>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Antihistamines (</w:t>
      </w:r>
      <w:proofErr w:type="spellStart"/>
      <w:r w:rsidRPr="45EB74EB">
        <w:rPr>
          <w:rFonts w:eastAsia="Lucida Sans Unicode" w:cs="Times New Roman"/>
          <w:color w:val="1F3763" w:themeColor="accent1" w:themeTint="FF" w:themeShade="7F"/>
          <w:kern w:val="1"/>
        </w:rPr>
        <w:t>Piriton</w:t>
      </w:r>
      <w:proofErr w:type="spellEnd"/>
      <w:r w:rsidRPr="45EB74EB">
        <w:rPr>
          <w:rFonts w:eastAsia="Lucida Sans Unicode" w:cs="Times New Roman"/>
          <w:color w:val="1F3763" w:themeColor="accent1" w:themeTint="FF" w:themeShade="7F"/>
          <w:kern w:val="1"/>
        </w:rPr>
        <w:t xml:space="preserve">, </w:t>
      </w:r>
      <w:proofErr w:type="spellStart"/>
      <w:r w:rsidRPr="45EB74EB">
        <w:rPr>
          <w:rFonts w:eastAsia="Lucida Sans Unicode" w:cs="Times New Roman"/>
          <w:color w:val="1F3763" w:themeColor="accent1" w:themeTint="FF" w:themeShade="7F"/>
          <w:kern w:val="1"/>
        </w:rPr>
        <w:t>Zirtec</w:t>
      </w:r>
      <w:proofErr w:type="spellEnd"/>
      <w:r w:rsidRPr="45EB74EB">
        <w:rPr>
          <w:rFonts w:eastAsia="Lucida Sans Unicode" w:cs="Times New Roman"/>
          <w:color w:val="1F3763" w:themeColor="accent1" w:themeTint="FF" w:themeShade="7F"/>
          <w:kern w:val="1"/>
        </w:rPr>
        <w:t>)</w:t>
      </w:r>
    </w:p>
    <w:p w:rsidRPr="008E0A0B" w:rsidR="00D90ED9" w:rsidP="45EB74EB" w:rsidRDefault="00D90ED9" w14:paraId="43310CF2" w14:textId="77777777">
      <w:pPr>
        <w:widowControl w:val="0"/>
        <w:numPr>
          <w:ilvl w:val="0"/>
          <w:numId w:val="26"/>
        </w:numPr>
        <w:tabs>
          <w:tab w:val="left" w:pos="360"/>
        </w:tabs>
        <w:suppressAutoHyphens/>
        <w:ind w:left="360" w:right="-2"/>
        <w:rPr>
          <w:rFonts w:eastAsia="Lucida Sans Unicode" w:cs="Times New Roman"/>
          <w:color w:val="1F3763" w:themeColor="accent1" w:themeTint="FF" w:themeShade="7F"/>
        </w:rPr>
      </w:pPr>
      <w:r w:rsidRPr="45EB74EB">
        <w:rPr>
          <w:rFonts w:eastAsia="Lucida Sans Unicode" w:cs="Times New Roman"/>
          <w:color w:val="1F3763" w:themeColor="accent1" w:themeTint="FF" w:themeShade="7F"/>
          <w:kern w:val="1"/>
        </w:rPr>
        <w:t>Preloaded Adrenalin injection (</w:t>
      </w:r>
      <w:proofErr w:type="spellStart"/>
      <w:r w:rsidRPr="45EB74EB">
        <w:rPr>
          <w:rFonts w:eastAsia="Lucida Sans Unicode" w:cs="Times New Roman"/>
          <w:color w:val="1F3763" w:themeColor="accent1" w:themeTint="FF" w:themeShade="7F"/>
          <w:kern w:val="1"/>
        </w:rPr>
        <w:t>Epipen</w:t>
      </w:r>
      <w:proofErr w:type="spellEnd"/>
      <w:r w:rsidRPr="45EB74EB">
        <w:rPr>
          <w:rFonts w:eastAsia="Lucida Sans Unicode" w:cs="Times New Roman"/>
          <w:color w:val="1F3763" w:themeColor="accent1" w:themeTint="FF" w:themeShade="7F"/>
          <w:kern w:val="1"/>
        </w:rPr>
        <w:t>)</w:t>
      </w:r>
    </w:p>
    <w:p w:rsidRPr="008E0A0B" w:rsidR="00D90ED9" w:rsidP="45EB74EB" w:rsidRDefault="00D90ED9" w14:paraId="4BCA6C1E" w14:textId="77777777">
      <w:pPr>
        <w:widowControl w:val="0"/>
        <w:suppressAutoHyphens/>
        <w:ind w:right="-2"/>
        <w:rPr>
          <w:rFonts w:eastAsia="Lucida Sans Unicode" w:cs="Times New Roman"/>
          <w:color w:val="1F3763" w:themeColor="accent1" w:themeTint="FF" w:themeShade="7F"/>
        </w:rPr>
      </w:pPr>
    </w:p>
    <w:p w:rsidRPr="008E0A0B" w:rsidR="00D90ED9" w:rsidP="45EB74EB" w:rsidRDefault="00D90ED9" w14:paraId="2FA28A53" w14:textId="77777777">
      <w:pPr>
        <w:widowControl w:val="0"/>
        <w:suppressAutoHyphens/>
        <w:ind w:right="-2"/>
        <w:rPr>
          <w:rFonts w:eastAsia="Lucida Sans Unicode" w:cs="Times New Roman"/>
          <w:b w:val="1"/>
          <w:bCs w:val="1"/>
          <w:i w:val="1"/>
          <w:iCs w:val="1"/>
          <w:color w:val="1F3763" w:themeColor="accent1" w:themeTint="FF" w:themeShade="7F"/>
        </w:rPr>
      </w:pPr>
      <w:r w:rsidRPr="45EB74EB">
        <w:rPr>
          <w:rFonts w:eastAsia="Lucida Sans Unicode" w:cs="Times New Roman"/>
          <w:color w:val="1F3763" w:themeColor="accent1" w:themeTint="FF" w:themeShade="7F"/>
          <w:kern w:val="1"/>
        </w:rPr>
        <w:t xml:space="preserve">There should be no serious side effects if the medication is given repeatedly or is mis-diagnosed. Relapse is possible after apparent recovery. </w:t>
      </w:r>
      <w:r w:rsidRPr="45EB74EB">
        <w:rPr>
          <w:rFonts w:eastAsia="Lucida Sans Unicode" w:cs="Times New Roman"/>
          <w:b w:val="1"/>
          <w:bCs w:val="1"/>
          <w:i w:val="1"/>
          <w:iCs w:val="1"/>
          <w:color w:val="1F3763" w:themeColor="accent1" w:themeTint="FF" w:themeShade="7F"/>
          <w:kern w:val="1"/>
        </w:rPr>
        <w:t>Medical attention must be sought in every case.</w:t>
      </w:r>
    </w:p>
    <w:p w:rsidRPr="008E0A0B" w:rsidR="00D90ED9" w:rsidP="45EB74EB" w:rsidRDefault="00D90ED9" w14:paraId="09A15A50" w14:textId="77777777">
      <w:pPr>
        <w:widowControl w:val="0"/>
        <w:suppressAutoHyphens/>
        <w:ind w:right="-2"/>
        <w:rPr>
          <w:rFonts w:eastAsia="Times New Roman" w:cs="Times New Roman"/>
          <w:b w:val="1"/>
          <w:bCs w:val="1"/>
          <w:color w:val="1F3763" w:themeColor="accent1" w:themeTint="FF" w:themeShade="7F"/>
          <w:lang w:eastAsia="ar-SA"/>
        </w:rPr>
      </w:pPr>
    </w:p>
    <w:p w:rsidRPr="008E0A0B" w:rsidR="00D90ED9" w:rsidP="45EB74EB" w:rsidRDefault="00D90ED9" w14:textId="77777777" w14:paraId="71E53F1B">
      <w:pPr>
        <w:widowControl w:val="0"/>
        <w:suppressAutoHyphens/>
        <w:ind w:right="-2"/>
        <w:rPr>
          <w:rFonts w:eastAsia="Times New Roman" w:cs="Times New Roman"/>
          <w:b w:val="1"/>
          <w:bCs w:val="1"/>
          <w:color w:val="1F3763" w:themeColor="accent1" w:themeTint="FF" w:themeShade="7F"/>
          <w:lang w:eastAsia="ar-SA"/>
        </w:rPr>
      </w:pPr>
      <w:r w:rsidRPr="45EB74EB">
        <w:rPr>
          <w:rFonts w:eastAsia="Times New Roman" w:cs="Times New Roman"/>
          <w:b w:val="1"/>
          <w:bCs w:val="1"/>
          <w:color w:val="1F3763" w:themeColor="accent1" w:themeTint="FF" w:themeShade="7F"/>
          <w:kern w:val="1"/>
          <w:lang w:eastAsia="ar-SA"/>
        </w:rPr>
        <w:t>Children who are vomiting:</w:t>
      </w:r>
    </w:p>
    <w:p w:rsidRPr="008E0A0B" w:rsidR="00D90ED9" w:rsidP="45EB74EB" w:rsidRDefault="00D90ED9" w14:textId="524E993C" w14:paraId="220A1FFC">
      <w:pPr>
        <w:widowControl w:val="0"/>
        <w:suppressAutoHyphens/>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 xml:space="preserve">Children who are vomiting in school will be sent home or back to the Hall </w:t>
      </w:r>
      <w:r w:rsidRPr="45EB74EB" w:rsidR="00096390">
        <w:rPr>
          <w:rFonts w:eastAsia="Times New Roman" w:cs="Times New Roman"/>
          <w:color w:val="1F3763" w:themeColor="accent1" w:themeTint="FF" w:themeShade="7F"/>
          <w:kern w:val="1"/>
          <w:lang w:eastAsia="ar-SA"/>
        </w:rPr>
        <w:t>of Residence if</w:t>
      </w:r>
      <w:r w:rsidRPr="45EB74EB">
        <w:rPr>
          <w:rFonts w:eastAsia="Times New Roman" w:cs="Times New Roman"/>
          <w:color w:val="1F3763" w:themeColor="accent1" w:themeTint="FF" w:themeShade="7F"/>
          <w:kern w:val="1"/>
          <w:lang w:eastAsia="ar-SA"/>
        </w:rPr>
        <w:t xml:space="preserve"> they are Boarders, in order t</w:t>
      </w:r>
      <w:r w:rsidRPr="45EB74EB" w:rsidR="00096390">
        <w:rPr>
          <w:rFonts w:eastAsia="Times New Roman" w:cs="Times New Roman"/>
          <w:color w:val="1F3763" w:themeColor="accent1" w:themeTint="FF" w:themeShade="7F"/>
          <w:kern w:val="1"/>
          <w:lang w:eastAsia="ar-SA"/>
        </w:rPr>
        <w:t xml:space="preserve">o minimise </w:t>
      </w:r>
      <w:bookmarkStart w:name="_GoBack" w:id="1"/>
      <w:bookmarkEnd w:id="1"/>
      <w:r w:rsidRPr="45EB74EB">
        <w:rPr>
          <w:rFonts w:eastAsia="Times New Roman" w:cs="Times New Roman"/>
          <w:color w:val="1F3763" w:themeColor="accent1" w:themeTint="FF" w:themeShade="7F"/>
          <w:kern w:val="1"/>
          <w:lang w:eastAsia="ar-SA"/>
        </w:rPr>
        <w:t>the spread of infection.</w:t>
      </w:r>
    </w:p>
    <w:p w:rsidRPr="008E0A0B" w:rsidR="00D90ED9" w:rsidP="45EB74EB" w:rsidRDefault="00D90ED9" w14:paraId="7979C93B" w14:textId="2AABC236">
      <w:pPr>
        <w:widowControl w:val="0"/>
        <w:suppressAutoHyphens/>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 xml:space="preserve">Children should not return to school for at least </w:t>
      </w:r>
      <w:r w:rsidRPr="45EB74EB" w:rsidR="004A6E05">
        <w:rPr>
          <w:rFonts w:eastAsia="Times New Roman" w:cs="Times New Roman"/>
          <w:color w:val="1F3763" w:themeColor="accent1" w:themeTint="FF" w:themeShade="7F"/>
          <w:kern w:val="1"/>
          <w:lang w:eastAsia="ar-SA"/>
        </w:rPr>
        <w:t>twenty-four</w:t>
      </w:r>
      <w:r w:rsidRPr="45EB74EB">
        <w:rPr>
          <w:rFonts w:eastAsia="Times New Roman" w:cs="Times New Roman"/>
          <w:color w:val="1F3763" w:themeColor="accent1" w:themeTint="FF" w:themeShade="7F"/>
          <w:kern w:val="1"/>
          <w:lang w:eastAsia="ar-SA"/>
        </w:rPr>
        <w:t xml:space="preserve"> hours and until they have eaten properly for a whole day.</w:t>
      </w:r>
    </w:p>
    <w:p w:rsidRPr="008E0A0B" w:rsidR="00D90ED9" w:rsidP="45EB74EB" w:rsidRDefault="00D90ED9" w14:paraId="5029E69A" w14:textId="77777777">
      <w:pPr>
        <w:widowControl w:val="0"/>
        <w:suppressAutoHyphens/>
        <w:rPr>
          <w:rFonts w:eastAsia="Times New Roman" w:cs="Times New Roman"/>
          <w:color w:val="1F3763" w:themeColor="accent1" w:themeTint="FF" w:themeShade="7F"/>
          <w:lang w:eastAsia="ar-SA"/>
        </w:rPr>
      </w:pPr>
    </w:p>
    <w:p w:rsidRPr="008E0A0B" w:rsidR="00D90ED9" w:rsidP="45EB74EB" w:rsidRDefault="00D90ED9" w14:textId="77777777" w14:paraId="45C92350">
      <w:pPr>
        <w:widowControl w:val="0"/>
        <w:suppressAutoHyphens/>
        <w:rPr>
          <w:rFonts w:eastAsia="Times New Roman" w:cs="Times New Roman"/>
          <w:b w:val="1"/>
          <w:bCs w:val="1"/>
          <w:color w:val="1F3763" w:themeColor="accent1" w:themeTint="FF" w:themeShade="7F"/>
          <w:lang w:eastAsia="ar-SA"/>
        </w:rPr>
      </w:pPr>
      <w:r w:rsidRPr="45EB74EB">
        <w:rPr>
          <w:rFonts w:eastAsia="Times New Roman" w:cs="Times New Roman"/>
          <w:b w:val="1"/>
          <w:bCs w:val="1"/>
          <w:color w:val="1F3763" w:themeColor="accent1" w:themeTint="FF" w:themeShade="7F"/>
          <w:kern w:val="1"/>
          <w:lang w:eastAsia="ar-SA"/>
        </w:rPr>
        <w:t>Children who are infectious:</w:t>
      </w:r>
    </w:p>
    <w:p w:rsidR="00D90ED9" w:rsidP="45EB74EB" w:rsidRDefault="00D90ED9" w14:paraId="505C8DE7" w14:textId="77777777">
      <w:pPr>
        <w:widowControl w:val="0"/>
        <w:suppressAutoHyphens/>
        <w:ind w:right="-2"/>
        <w:rPr>
          <w:rFonts w:eastAsia="Times New Roman" w:cs="Times New Roman"/>
          <w:color w:val="1F3763" w:themeColor="accent1" w:themeTint="FF" w:themeShade="7F"/>
          <w:lang w:eastAsia="ar-SA"/>
        </w:rPr>
      </w:pPr>
      <w:r w:rsidRPr="45EB74EB">
        <w:rPr>
          <w:rFonts w:eastAsia="Times New Roman" w:cs="Times New Roman"/>
          <w:color w:val="1F3763" w:themeColor="accent1" w:themeTint="FF" w:themeShade="7F"/>
          <w:kern w:val="1"/>
          <w:lang w:eastAsia="ar-SA"/>
        </w:rPr>
        <w:t>Children who are suffering with an infectious condition or illness should not return to school until they have taken advice from their GP.</w:t>
      </w:r>
    </w:p>
    <w:p w:rsidR="00D90ED9" w:rsidP="45EB74EB" w:rsidRDefault="00D90ED9" w14:paraId="09BCA898" w14:textId="77777777">
      <w:pPr>
        <w:widowControl w:val="0"/>
        <w:suppressAutoHyphens/>
        <w:ind w:right="-2"/>
        <w:rPr>
          <w:rFonts w:eastAsia="Times New Roman" w:cs="Times New Roman"/>
          <w:color w:val="1F3763" w:themeColor="accent1" w:themeTint="FF" w:themeShade="7F"/>
          <w:lang w:eastAsia="ar-SA"/>
        </w:rPr>
      </w:pPr>
    </w:p>
    <w:p w:rsidRPr="008E0A0B" w:rsidR="00D90ED9" w:rsidP="45EB74EB" w:rsidRDefault="00D90ED9" w14:paraId="5542F7DC" w14:textId="77777777">
      <w:pPr>
        <w:widowControl w:val="0"/>
        <w:suppressAutoHyphens/>
        <w:ind w:right="-2"/>
        <w:rPr>
          <w:rFonts w:eastAsia="Lucida Sans Unicode" w:cs="Times New Roman"/>
          <w:color w:val="1F3763" w:themeColor="accent1" w:themeTint="FF" w:themeShade="7F"/>
        </w:rPr>
      </w:pPr>
    </w:p>
    <w:p w:rsidR="45EB74EB" w:rsidP="0B268654" w:rsidRDefault="45EB74EB" w14:paraId="0B35F9AA" w14:textId="196B92AF">
      <w:pPr>
        <w:shd w:val="clear" w:color="auto" w:fill="FFFFFF" w:themeFill="background1"/>
        <w:spacing w:before="45" w:after="150" w:line="240" w:lineRule="atLeast"/>
        <w:rPr>
          <w:rFonts w:ascii="Calibri" w:hAnsi="Calibri" w:eastAsia="Calibri" w:cs="Calibri" w:asciiTheme="minorAscii" w:hAnsiTheme="minorAscii" w:eastAsiaTheme="minorAscii" w:cstheme="minorAscii"/>
          <w:color w:val="1F3763" w:themeColor="accent1" w:themeTint="FF" w:themeShade="7F"/>
          <w:lang w:val="en" w:eastAsia="en-GB"/>
        </w:rPr>
      </w:pPr>
      <w:r w:rsidRPr="0B268654" w:rsidR="371C0F40">
        <w:rPr>
          <w:rFonts w:ascii="Calibri" w:hAnsi="Calibri" w:eastAsia="Calibri" w:cs="Calibri" w:asciiTheme="minorAscii" w:hAnsiTheme="minorAscii" w:eastAsiaTheme="minorAscii" w:cstheme="minorAscii"/>
          <w:color w:val="1F3763"/>
          <w:lang w:val="en" w:eastAsia="en-GB"/>
        </w:rPr>
        <w:t>Previous reviews: August 2014, August 2015, August 2016, August 2017, August 2018, August 2019, July 2020</w:t>
      </w:r>
    </w:p>
    <w:p w:rsidRPr="00CB4A10" w:rsidR="00CB4A10" w:rsidP="45EB74EB" w:rsidRDefault="00D90ED9" w14:paraId="1686B805" w14:textId="121CC5D8">
      <w:pPr>
        <w:shd w:val="clear" w:color="auto" w:fill="FFFFFF" w:themeFill="background1"/>
        <w:spacing w:before="45" w:after="150" w:line="240" w:lineRule="atLeast"/>
        <w:rPr>
          <w:rFonts w:eastAsia="Times New Roman" w:cs="Arial"/>
          <w:color w:val="1F3763" w:themeColor="accent1" w:themeTint="FF" w:themeShade="7F"/>
          <w:lang w:val="en" w:eastAsia="en-GB"/>
        </w:rPr>
      </w:pPr>
      <w:r w:rsidRPr="0B268654" w:rsidR="45EB74EB">
        <w:rPr>
          <w:rFonts w:eastAsia="Times New Roman" w:cs="Arial"/>
          <w:color w:val="1F3763"/>
          <w:lang w:val="en" w:eastAsia="en-GB"/>
        </w:rPr>
        <w:t>Next review: August 20</w:t>
      </w:r>
      <w:r w:rsidRPr="0B268654" w:rsidR="45EB74EB">
        <w:rPr>
          <w:rFonts w:eastAsia="Times New Roman" w:cs="Arial"/>
          <w:color w:val="1F3763"/>
          <w:lang w:val="en" w:eastAsia="en-GB"/>
        </w:rPr>
        <w:t>2</w:t>
      </w:r>
      <w:r w:rsidRPr="0B268654" w:rsidR="4BD229AD">
        <w:rPr>
          <w:rFonts w:eastAsia="Times New Roman" w:cs="Arial"/>
          <w:color w:val="1F3763"/>
          <w:lang w:val="en" w:eastAsia="en-GB"/>
        </w:rPr>
        <w:t>1</w:t>
      </w:r>
    </w:p>
    <w:sectPr w:rsidRPr="00CB4A10" w:rsidR="00CB4A10" w:rsidSect="00CB5ECD">
      <w:headerReference w:type="default" r:id="rId2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B268654" w14:paraId="65A3A8EB" w14:textId="77777777">
      <w:tc>
        <w:tcPr>
          <w:tcW w:w="4505" w:type="dxa"/>
          <w:shd w:val="clear" w:color="auto" w:fill="auto"/>
          <w:tcMar/>
          <w:vAlign w:val="center"/>
        </w:tcPr>
        <w:p w:rsidRPr="00CB4A10" w:rsidR="005501B4" w:rsidP="005501B4" w:rsidRDefault="007A24F2" w14:paraId="3E05C51C" w14:textId="50E99CFC">
          <w:pPr>
            <w:pStyle w:val="Header"/>
            <w:rPr>
              <w:b/>
              <w:bCs/>
              <w:color w:val="4B658D"/>
              <w:sz w:val="40"/>
              <w:szCs w:val="40"/>
            </w:rPr>
          </w:pPr>
          <w:r>
            <w:rPr>
              <w:b/>
              <w:bCs/>
              <w:color w:val="4B658D"/>
              <w:sz w:val="40"/>
              <w:szCs w:val="40"/>
            </w:rPr>
            <w:t>Administration of Medication</w:t>
          </w:r>
        </w:p>
      </w:tc>
      <w:tc>
        <w:tcPr>
          <w:tcW w:w="4505" w:type="dxa"/>
          <w:shd w:val="clear" w:color="auto" w:fill="auto"/>
          <w:tcMar/>
          <w:vAlign w:val="center"/>
        </w:tcPr>
        <w:p w:rsidR="00CB4A10" w:rsidP="00CB4A10" w:rsidRDefault="00CB4A10" w14:paraId="7E678D46" w14:textId="77777777">
          <w:pPr>
            <w:pStyle w:val="Header"/>
            <w:jc w:val="right"/>
          </w:pPr>
          <w:r w:rsidR="0B268654">
            <w:drawing>
              <wp:inline wp14:editId="6F4B322A" wp14:anchorId="11BDA26F">
                <wp:extent cx="1089604" cy="820102"/>
                <wp:effectExtent l="0" t="0" r="0" b="0"/>
                <wp:docPr id="1564029851" name="Picture 8" title=""/>
                <wp:cNvGraphicFramePr>
                  <a:graphicFrameLocks noChangeAspect="1"/>
                </wp:cNvGraphicFramePr>
                <a:graphic>
                  <a:graphicData uri="http://schemas.openxmlformats.org/drawingml/2006/picture">
                    <pic:pic>
                      <pic:nvPicPr>
                        <pic:cNvPr id="0" name="Picture 8"/>
                        <pic:cNvPicPr/>
                      </pic:nvPicPr>
                      <pic:blipFill>
                        <a:blip r:embed="R5aba86fcb2774b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singleLevel"/>
    <w:tmpl w:val="00000002"/>
    <w:name w:val="WW8Num30"/>
    <w:lvl w:ilvl="0">
      <w:start w:val="1"/>
      <w:numFmt w:val="bullet"/>
      <w:lvlText w:val="·"/>
      <w:lvlJc w:val="left"/>
      <w:pPr>
        <w:tabs>
          <w:tab w:val="num" w:pos="1155"/>
        </w:tabs>
        <w:ind w:left="1155" w:hanging="360"/>
      </w:pPr>
      <w:rPr>
        <w:rFonts w:hint="default" w:ascii="Symbol" w:hAnsi="Symbol"/>
      </w:rPr>
    </w:lvl>
  </w:abstractNum>
  <w:abstractNum w:abstractNumId="1"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2"/>
    <w:lvl w:ilvl="0">
      <w:start w:val="1"/>
      <w:numFmt w:val="decimal"/>
      <w:lvlText w:val="%1."/>
      <w:lvlJc w:val="left"/>
      <w:pPr>
        <w:tabs>
          <w:tab w:val="num" w:pos="1080"/>
        </w:tabs>
        <w:ind w:left="1080" w:hanging="360"/>
      </w:pPr>
    </w:lvl>
  </w:abstractNum>
  <w:abstractNum w:abstractNumId="3" w15:restartNumberingAfterBreak="0">
    <w:nsid w:val="00000005"/>
    <w:multiLevelType w:val="singleLevel"/>
    <w:tmpl w:val="00000005"/>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14"/>
    <w:lvl w:ilvl="0">
      <w:start w:val="1"/>
      <w:numFmt w:val="decimal"/>
      <w:lvlText w:val="%1."/>
      <w:lvlJc w:val="left"/>
      <w:pPr>
        <w:tabs>
          <w:tab w:val="num" w:pos="1080"/>
        </w:tabs>
        <w:ind w:left="1080" w:hanging="720"/>
      </w:pPr>
    </w:lvl>
  </w:abstractNum>
  <w:abstractNum w:abstractNumId="6" w15:restartNumberingAfterBreak="0">
    <w:nsid w:val="00000008"/>
    <w:multiLevelType w:val="singleLevel"/>
    <w:tmpl w:val="00000008"/>
    <w:name w:val="WW8Num25"/>
    <w:lvl w:ilvl="0">
      <w:start w:val="1"/>
      <w:numFmt w:val="decimal"/>
      <w:lvlText w:val="%1."/>
      <w:lvlJc w:val="left"/>
      <w:pPr>
        <w:tabs>
          <w:tab w:val="num" w:pos="1080"/>
        </w:tabs>
        <w:ind w:left="1080" w:hanging="720"/>
      </w:pPr>
    </w:lvl>
  </w:abstractNum>
  <w:abstractNum w:abstractNumId="7" w15:restartNumberingAfterBreak="0">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1"/>
    <w:lvl w:ilvl="0">
      <w:start w:val="1"/>
      <w:numFmt w:val="decimal"/>
      <w:lvlText w:val="%1."/>
      <w:lvlJc w:val="left"/>
      <w:pPr>
        <w:tabs>
          <w:tab w:val="num" w:pos="1080"/>
        </w:tabs>
        <w:ind w:left="1080" w:hanging="720"/>
      </w:pPr>
    </w:lvl>
  </w:abstractNum>
  <w:abstractNum w:abstractNumId="9" w15:restartNumberingAfterBreak="0">
    <w:nsid w:val="0000000B"/>
    <w:multiLevelType w:val="singleLevel"/>
    <w:tmpl w:val="0000000B"/>
    <w:name w:val="WW8Num3"/>
    <w:lvl w:ilvl="0">
      <w:start w:val="1"/>
      <w:numFmt w:val="decimal"/>
      <w:lvlText w:val="%1."/>
      <w:lvlJc w:val="left"/>
      <w:pPr>
        <w:tabs>
          <w:tab w:val="num" w:pos="1080"/>
        </w:tabs>
        <w:ind w:left="1080" w:hanging="720"/>
      </w:pPr>
    </w:lvl>
  </w:abstractNum>
  <w:abstractNum w:abstractNumId="10" w15:restartNumberingAfterBreak="0">
    <w:nsid w:val="0000000C"/>
    <w:multiLevelType w:val="singleLevel"/>
    <w:tmpl w:val="0000000C"/>
    <w:name w:val="WW8Num24"/>
    <w:lvl w:ilvl="0">
      <w:start w:val="1"/>
      <w:numFmt w:val="decimal"/>
      <w:lvlText w:val="%1."/>
      <w:lvlJc w:val="left"/>
      <w:pPr>
        <w:tabs>
          <w:tab w:val="num" w:pos="1080"/>
        </w:tabs>
        <w:ind w:left="1080" w:hanging="720"/>
      </w:pPr>
    </w:lvl>
  </w:abstractNum>
  <w:abstractNum w:abstractNumId="11" w15:restartNumberingAfterBreak="0">
    <w:nsid w:val="0000000D"/>
    <w:multiLevelType w:val="singleLevel"/>
    <w:tmpl w:val="0000000D"/>
    <w:name w:val="WW8Num17"/>
    <w:lvl w:ilvl="0">
      <w:start w:val="1"/>
      <w:numFmt w:val="decimal"/>
      <w:lvlText w:val="%1."/>
      <w:lvlJc w:val="left"/>
      <w:pPr>
        <w:tabs>
          <w:tab w:val="num" w:pos="1080"/>
        </w:tabs>
        <w:ind w:left="1080" w:hanging="720"/>
      </w:pPr>
    </w:lvl>
  </w:abstractNum>
  <w:abstractNum w:abstractNumId="12" w15:restartNumberingAfterBreak="0">
    <w:nsid w:val="0000000E"/>
    <w:multiLevelType w:val="singleLevel"/>
    <w:tmpl w:val="0000000E"/>
    <w:name w:val="WW8Num9"/>
    <w:lvl w:ilvl="0">
      <w:start w:val="1"/>
      <w:numFmt w:val="decimal"/>
      <w:lvlText w:val="%1."/>
      <w:lvlJc w:val="left"/>
      <w:pPr>
        <w:tabs>
          <w:tab w:val="num" w:pos="1080"/>
        </w:tabs>
        <w:ind w:left="1080" w:hanging="720"/>
      </w:pPr>
    </w:lvl>
  </w:abstractNum>
  <w:abstractNum w:abstractNumId="13" w15:restartNumberingAfterBreak="0">
    <w:nsid w:val="0000000F"/>
    <w:multiLevelType w:val="singleLevel"/>
    <w:tmpl w:val="0000000F"/>
    <w:name w:val="WW8Num29"/>
    <w:lvl w:ilvl="0">
      <w:start w:val="1"/>
      <w:numFmt w:val="decimal"/>
      <w:lvlText w:val="%1."/>
      <w:lvlJc w:val="left"/>
      <w:pPr>
        <w:tabs>
          <w:tab w:val="num" w:pos="1080"/>
        </w:tabs>
        <w:ind w:left="1080" w:hanging="720"/>
      </w:pPr>
    </w:lvl>
  </w:abstractNum>
  <w:abstractNum w:abstractNumId="14" w15:restartNumberingAfterBreak="0">
    <w:nsid w:val="00000010"/>
    <w:multiLevelType w:val="singleLevel"/>
    <w:tmpl w:val="00000010"/>
    <w:name w:val="WW8Num8"/>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singleLevel"/>
    <w:tmpl w:val="00000011"/>
    <w:name w:val="WW8Num4"/>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singleLevel"/>
    <w:tmpl w:val="00000014"/>
    <w:name w:val="WW8Num32"/>
    <w:lvl w:ilvl="0">
      <w:start w:val="1"/>
      <w:numFmt w:val="bullet"/>
      <w:lvlText w:val=""/>
      <w:lvlJc w:val="left"/>
      <w:pPr>
        <w:tabs>
          <w:tab w:val="num" w:pos="795"/>
        </w:tabs>
        <w:ind w:left="795" w:hanging="360"/>
      </w:pPr>
      <w:rPr>
        <w:rFonts w:ascii="Symbol" w:hAnsi="Symbol"/>
      </w:rPr>
    </w:lvl>
  </w:abstractNum>
  <w:abstractNum w:abstractNumId="17" w15:restartNumberingAfterBreak="0">
    <w:nsid w:val="00000015"/>
    <w:multiLevelType w:val="singleLevel"/>
    <w:tmpl w:val="00000015"/>
    <w:name w:val="WW8Num2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6"/>
    <w:multiLevelType w:val="singleLevel"/>
    <w:tmpl w:val="00000016"/>
    <w:name w:val="WW8Num35"/>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589"/>
        </w:tabs>
        <w:ind w:left="589" w:hanging="360"/>
      </w:pPr>
      <w:rPr>
        <w:rFonts w:ascii="Symbol" w:hAnsi="Symbol"/>
      </w:rPr>
    </w:lvl>
  </w:abstractNum>
  <w:abstractNum w:abstractNumId="20" w15:restartNumberingAfterBreak="0">
    <w:nsid w:val="00000018"/>
    <w:multiLevelType w:val="singleLevel"/>
    <w:tmpl w:val="00000018"/>
    <w:name w:val="WW8Num36"/>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9"/>
    <w:multiLevelType w:val="singleLevel"/>
    <w:tmpl w:val="00000019"/>
    <w:name w:val="WW8Num19"/>
    <w:lvl w:ilvl="0">
      <w:start w:val="1"/>
      <w:numFmt w:val="bullet"/>
      <w:lvlText w:val="·"/>
      <w:lvlJc w:val="left"/>
      <w:pPr>
        <w:tabs>
          <w:tab w:val="num" w:pos="229"/>
        </w:tabs>
        <w:ind w:left="229" w:hanging="360"/>
      </w:pPr>
      <w:rPr>
        <w:rFonts w:ascii="Symbol" w:hAnsi="Symbol"/>
      </w:rPr>
    </w:lvl>
  </w:abstractNum>
  <w:abstractNum w:abstractNumId="22" w15:restartNumberingAfterBreak="0">
    <w:nsid w:val="0000001A"/>
    <w:multiLevelType w:val="singleLevel"/>
    <w:tmpl w:val="0000001A"/>
    <w:name w:val="WW8Num10"/>
    <w:lvl w:ilvl="0">
      <w:start w:val="1"/>
      <w:numFmt w:val="bullet"/>
      <w:lvlText w:val="·"/>
      <w:lvlJc w:val="left"/>
      <w:pPr>
        <w:tabs>
          <w:tab w:val="num" w:pos="589"/>
        </w:tabs>
        <w:ind w:left="589" w:hanging="360"/>
      </w:pPr>
      <w:rPr>
        <w:rFonts w:ascii="Symbol" w:hAnsi="Symbol"/>
      </w:rPr>
    </w:lvl>
  </w:abstractNum>
  <w:abstractNum w:abstractNumId="23" w15:restartNumberingAfterBreak="0">
    <w:nsid w:val="0000001B"/>
    <w:multiLevelType w:val="singleLevel"/>
    <w:tmpl w:val="0000001B"/>
    <w:name w:val="WW8Num16"/>
    <w:lvl w:ilvl="0">
      <w:start w:val="1"/>
      <w:numFmt w:val="bullet"/>
      <w:lvlText w:val="·"/>
      <w:lvlJc w:val="left"/>
      <w:pPr>
        <w:tabs>
          <w:tab w:val="num" w:pos="229"/>
        </w:tabs>
        <w:ind w:left="229" w:hanging="360"/>
      </w:pPr>
      <w:rPr>
        <w:rFonts w:ascii="Symbol" w:hAnsi="Symbol"/>
      </w:rPr>
    </w:lvl>
  </w:abstractNum>
  <w:abstractNum w:abstractNumId="24" w15:restartNumberingAfterBreak="0">
    <w:nsid w:val="0000001C"/>
    <w:multiLevelType w:val="singleLevel"/>
    <w:tmpl w:val="0000001C"/>
    <w:name w:val="WW8Num15"/>
    <w:lvl w:ilvl="0">
      <w:start w:val="1"/>
      <w:numFmt w:val="bullet"/>
      <w:lvlText w:val="·"/>
      <w:lvlJc w:val="left"/>
      <w:pPr>
        <w:tabs>
          <w:tab w:val="num" w:pos="589"/>
        </w:tabs>
        <w:ind w:left="589" w:hanging="360"/>
      </w:pPr>
      <w:rPr>
        <w:rFonts w:ascii="Symbol" w:hAnsi="Symbol"/>
      </w:rPr>
    </w:lvl>
  </w:abstractNum>
  <w:abstractNum w:abstractNumId="25" w15:restartNumberingAfterBreak="0">
    <w:nsid w:val="0000001D"/>
    <w:multiLevelType w:val="singleLevel"/>
    <w:tmpl w:val="0000001D"/>
    <w:name w:val="WW8Num1"/>
    <w:lvl w:ilvl="0">
      <w:start w:val="1"/>
      <w:numFmt w:val="decimal"/>
      <w:lvlText w:val="%1)"/>
      <w:lvlJc w:val="left"/>
      <w:pPr>
        <w:tabs>
          <w:tab w:val="num" w:pos="589"/>
        </w:tabs>
        <w:ind w:left="589" w:hanging="360"/>
      </w:pPr>
    </w:lvl>
  </w:abstractNum>
  <w:num w:numId="28">
    <w:abstractNumId w:val="27"/>
  </w:num>
  <w:num w:numId="27">
    <w:abstractNumId w:val="26"/>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96390"/>
    <w:rsid w:val="002A4166"/>
    <w:rsid w:val="0042040D"/>
    <w:rsid w:val="004A6E05"/>
    <w:rsid w:val="005501B4"/>
    <w:rsid w:val="0072768E"/>
    <w:rsid w:val="007A24F2"/>
    <w:rsid w:val="00CB4A10"/>
    <w:rsid w:val="00CB5ECD"/>
    <w:rsid w:val="00D42BA0"/>
    <w:rsid w:val="00D90ED9"/>
    <w:rsid w:val="00EA6352"/>
    <w:rsid w:val="00F54DE0"/>
    <w:rsid w:val="09577C4A"/>
    <w:rsid w:val="0B268654"/>
    <w:rsid w:val="187DCBDD"/>
    <w:rsid w:val="1D903795"/>
    <w:rsid w:val="1F958274"/>
    <w:rsid w:val="321A17A6"/>
    <w:rsid w:val="371C0F40"/>
    <w:rsid w:val="3DBBEBFC"/>
    <w:rsid w:val="3F53304C"/>
    <w:rsid w:val="45EB74EB"/>
    <w:rsid w:val="478C9313"/>
    <w:rsid w:val="48370E5F"/>
    <w:rsid w:val="4B37422B"/>
    <w:rsid w:val="4BD229AD"/>
    <w:rsid w:val="544AF23E"/>
    <w:rsid w:val="54DAEFE0"/>
    <w:rsid w:val="5609D0B1"/>
    <w:rsid w:val="5E513513"/>
    <w:rsid w:val="6D2E5DBB"/>
    <w:rsid w:val="728DCF55"/>
    <w:rsid w:val="7C3B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fontTable" Target="fontTable.xml" Id="rId30" /><Relationship Type="http://schemas.openxmlformats.org/officeDocument/2006/relationships/hyperlink" Target="http://www.webmd.com/drugs/mono-3-ASPIRIN+-+ORAL.aspx?drugid=1082&amp;drugname=Aspirin+Oral" TargetMode="External" Id="R4394e8edb80e4d1a" /><Relationship Type="http://schemas.openxmlformats.org/officeDocument/2006/relationships/hyperlink" Target="http://www.webmd.com/children/ss/nausea-vomiting-remedies-treatment" TargetMode="External" Id="R17735ec4a85648bd" /><Relationship Type="http://schemas.openxmlformats.org/officeDocument/2006/relationships/hyperlink" Target="http://www.webmd.com/digestive-disorders/digestive-diseases-nausea-vomiting" TargetMode="External" Id="Ra47b1f6df64749bf" /><Relationship Type="http://schemas.openxmlformats.org/officeDocument/2006/relationships/hyperlink" Target="http://www.webmd.com/skin-problems-and-treatments/picture-of-the-skin" TargetMode="External" Id="Rfd3025a695da4d37" /><Relationship Type="http://schemas.openxmlformats.org/officeDocument/2006/relationships/hyperlink" Target="http://www.webmd.com/skin-problems-and-treatments/guide/skin-conditions-pruritus" TargetMode="External" Id="R30fe0468f3f84e5a" /><Relationship Type="http://schemas.openxmlformats.org/officeDocument/2006/relationships/hyperlink" Target="http://www.webmd.com/skin-problems-and-treatments/guide/common-rashes" TargetMode="External" Id="R8c74c1a487544641" /><Relationship Type="http://schemas.openxmlformats.org/officeDocument/2006/relationships/hyperlink" Target="http://www.webmd.com/allergies/default.htm" TargetMode="External" Id="Rbb5fd92d333e48c7" /><Relationship Type="http://schemas.openxmlformats.org/officeDocument/2006/relationships/hyperlink" Target="http://www.webmd.com/drugs/2/drug-5680/benadryl+oral/details" TargetMode="External" Id="R65d0e070b803468d" /><Relationship Type="http://schemas.openxmlformats.org/officeDocument/2006/relationships/hyperlink" Target="http://www.webmd.com/allergies/allergy-symptoms" TargetMode="External" Id="R967d23bff8614a46" /><Relationship Type="http://schemas.openxmlformats.org/officeDocument/2006/relationships/hyperlink" Target="http://www.webmd.com/oral-health/guide/dental-health-dry-mouth" TargetMode="External" Id="R838de049def54025" /><Relationship Type="http://schemas.openxmlformats.org/officeDocument/2006/relationships/hyperlink" Target="http://www.webmd.com/drugs/2/drug-3949/warfarin+oral/details" TargetMode="External" Id="R92f591a860ab4a9d" /><Relationship Type="http://schemas.openxmlformats.org/officeDocument/2006/relationships/hyperlink" Target="http://www.webmd.com/drugs/2/drug-4069/coumadin+oral/details" TargetMode="External" Id="R68085e5e36fd425f" /><Relationship Type="http://schemas.openxmlformats.org/officeDocument/2006/relationships/hyperlink" Target="http://www.webmd.com/drugs/2/drug-77321/jantoven+oral/details" TargetMode="External" Id="R451a50437d3040d5" /><Relationship Type="http://schemas.openxmlformats.org/officeDocument/2006/relationships/hyperlink" Target="http://www.webmd.com/dvt/blood-clots" TargetMode="External" Id="R5ab92dd88d714060" /><Relationship Type="http://schemas.openxmlformats.org/officeDocument/2006/relationships/hyperlink" Target="http://www.webmd.com/first-aid/internal-bleeding-causes-signs" TargetMode="External" Id="R92a670236072453f" /><Relationship Type="http://schemas.openxmlformats.org/officeDocument/2006/relationships/hyperlink" Target="http://www.webmd.com/interaction-checker/default.htm" TargetMode="External" Id="Rd778e2232b8f45f6" /><Relationship Type="http://schemas.openxmlformats.org/officeDocument/2006/relationships/hyperlink" Target="http://www.webmd.com/heart/anatomy-picture-of-blood" TargetMode="External" Id="R9b585da23e694f03" /><Relationship Type="http://schemas.openxmlformats.org/officeDocument/2006/relationships/hyperlink" Target="http://www.webmd.com/hypertension-high-blood-pressure/guide/diastolic-and-systolic-blood-pressure-know-your-numbers" TargetMode="External" Id="R04edba70389343c6" /><Relationship Type="http://schemas.openxmlformats.org/officeDocument/2006/relationships/hyperlink" Target="http://www.webmd.com/cholesterol-management/default.htm" TargetMode="External" Id="R2ec8cd52da2d40fa" /><Relationship Type="http://schemas.openxmlformats.org/officeDocument/2006/relationships/hyperlink" Target="http://www.webmd.com/drugs/index-drugs.aspx" TargetMode="External" Id="Rff020edd73c84e83" /></Relationships>
</file>

<file path=word/_rels/header1.xml.rels>&#65279;<?xml version="1.0" encoding="utf-8"?><Relationships xmlns="http://schemas.openxmlformats.org/package/2006/relationships"><Relationship Type="http://schemas.openxmlformats.org/officeDocument/2006/relationships/image" Target="/media/image2.png" Id="R5aba86fcb2774b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967D-BC88-4D2A-BF71-CC18844BF8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10</revision>
  <dcterms:created xsi:type="dcterms:W3CDTF">2019-02-28T14:37:00.0000000Z</dcterms:created>
  <dcterms:modified xsi:type="dcterms:W3CDTF">2020-07-31T10:18:27.5317144Z</dcterms:modified>
</coreProperties>
</file>