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74B28617"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74B28617"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74B28617" w14:paraId="413148C3" w14:textId="77777777">
        <w:tc>
          <w:tcPr>
            <w:tcW w:w="4500" w:type="dxa"/>
            <w:shd w:val="clear" w:color="auto" w:fill="4B658D"/>
            <w:tcMar/>
          </w:tcPr>
          <w:p w:rsidRPr="000838E6" w:rsidR="0072768E" w:rsidP="51377ECE" w:rsidRDefault="0072768E" w14:paraId="236CB124" w14:textId="64C0B67E">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EA69DB">
              <w:rPr>
                <w:rFonts w:ascii="Calibri" w:hAnsi="Calibri" w:eastAsia="Times New Roman" w:cs="Times New Roman"/>
                <w:color w:val="FFFFFF" w:themeColor="background1"/>
                <w:sz w:val="22"/>
                <w:szCs w:val="22"/>
                <w:bdr w:val="none" w:color="auto" w:sz="0" w:space="0" w:frame="1"/>
                <w:lang w:eastAsia="zh-CN"/>
              </w:rPr>
              <w:t>16</w:t>
            </w:r>
            <w:r w:rsidRPr="00EA69DB" w:rsidR="00EA69DB">
              <w:rPr>
                <w:rFonts w:ascii="Calibri" w:hAnsi="Calibri" w:eastAsia="Times New Roman" w:cs="Times New Roman"/>
                <w:color w:val="FFFFFF" w:themeColor="background1"/>
                <w:sz w:val="22"/>
                <w:szCs w:val="22"/>
                <w:bdr w:val="none" w:color="auto" w:sz="0" w:space="0" w:frame="1"/>
                <w:vertAlign w:val="superscript"/>
                <w:lang w:eastAsia="zh-CN"/>
              </w:rPr>
              <w:t>th</w:t>
            </w:r>
            <w:r w:rsidR="00EA69DB">
              <w:rPr>
                <w:rFonts w:ascii="Calibri" w:hAnsi="Calibri" w:eastAsia="Times New Roman" w:cs="Times New Roman"/>
                <w:color w:val="FFFFFF" w:themeColor="background1"/>
                <w:sz w:val="22"/>
                <w:szCs w:val="22"/>
                <w:bdr w:val="none" w:color="auto" w:sz="0" w:space="0" w:frame="1"/>
                <w:lang w:eastAsia="zh-CN"/>
              </w:rPr>
              <w:t xml:space="preserve"> January 2019</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74B28617" w14:paraId="4B113E32" w14:textId="77777777">
        <w:tc>
          <w:tcPr>
            <w:tcW w:w="4500" w:type="dxa"/>
            <w:tcMar/>
          </w:tcPr>
          <w:p w:rsidRPr="000838E6" w:rsidR="0072768E" w:rsidP="0072768E" w:rsidRDefault="0072768E" w14:paraId="1AC1410D" w14:textId="5B9DB9B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EA69DB">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74B28617"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74B28617" w:rsidRDefault="0072768E" w14:paraId="66D8D21E" w14:textId="30B80F14">
            <w:pPr>
              <w:rPr>
                <w:rFonts w:ascii="Calibri" w:hAnsi="Calibri" w:eastAsia="Times New Roman" w:cs="Times New Roman"/>
                <w:color w:val="FFFFFF" w:themeColor="background1"/>
                <w:sz w:val="22"/>
                <w:szCs w:val="22"/>
                <w:vertAlign w:val="superscript"/>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00EA69DB">
              <w:rPr>
                <w:rFonts w:ascii="Calibri" w:hAnsi="Calibri" w:eastAsia="Times New Roman" w:cs="Times New Roman"/>
                <w:color w:val="FFFFFF" w:themeColor="background1"/>
                <w:sz w:val="22"/>
                <w:szCs w:val="22"/>
                <w:bdr w:val="none" w:color="auto" w:sz="0" w:space="0" w:frame="1"/>
                <w:lang w:eastAsia="zh-CN"/>
              </w:rPr>
              <w:t>16</w:t>
            </w:r>
            <w:r w:rsidR="4DBAAA5C">
              <w:rPr>
                <w:rFonts w:ascii="Calibri" w:hAnsi="Calibri" w:eastAsia="Times New Roman" w:cs="Times New Roman"/>
                <w:color w:val="FFFFFF" w:themeColor="background1"/>
                <w:sz w:val="22"/>
                <w:szCs w:val="22"/>
                <w:bdr w:val="none" w:color="auto" w:sz="0" w:space="0" w:frame="1"/>
                <w:lang w:eastAsia="zh-CN"/>
              </w:rPr>
              <w:t xml:space="preserve"> June 2020</w:t>
            </w:r>
          </w:p>
        </w:tc>
      </w:tr>
      <w:tr w:rsidR="0072768E" w:rsidTr="74B28617"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4B28617" w:rsidRDefault="51377ECE" w14:paraId="30E4B249" w14:textId="54CD962C">
            <w:pPr>
              <w:pStyle w:val="paragraph"/>
              <w:spacing w:before="0" w:beforeAutospacing="off" w:after="0" w:afterAutospacing="off"/>
              <w:textAlignment w:val="baseline"/>
              <w:rPr>
                <w:rStyle w:val="normaltextrun"/>
                <w:rFonts w:ascii="Calibri" w:hAnsi="Calibri" w:cs="Arial"/>
                <w:color w:val="4B658D"/>
                <w:sz w:val="22"/>
                <w:szCs w:val="22"/>
              </w:rPr>
            </w:pPr>
            <w:r w:rsidRPr="74B28617" w:rsidR="51377ECE">
              <w:rPr>
                <w:rStyle w:val="normaltextrun"/>
                <w:rFonts w:ascii="Calibri" w:hAnsi="Calibri" w:cs="Arial"/>
                <w:color w:val="4B658D"/>
                <w:sz w:val="22"/>
                <w:szCs w:val="22"/>
              </w:rPr>
              <w:t>Date: 1</w:t>
            </w:r>
            <w:r w:rsidRPr="74B28617" w:rsidR="00EA69DB">
              <w:rPr>
                <w:rStyle w:val="normaltextrun"/>
                <w:rFonts w:ascii="Calibri" w:hAnsi="Calibri" w:cs="Arial"/>
                <w:color w:val="4B658D"/>
                <w:sz w:val="22"/>
                <w:szCs w:val="22"/>
              </w:rPr>
              <w:t>6</w:t>
            </w:r>
            <w:r w:rsidRPr="74B28617" w:rsidR="6A2D5CF5">
              <w:rPr>
                <w:rStyle w:val="normaltextrun"/>
                <w:rFonts w:ascii="Calibri" w:hAnsi="Calibri" w:cs="Arial"/>
                <w:color w:val="4B658D"/>
                <w:sz w:val="22"/>
                <w:szCs w:val="22"/>
              </w:rPr>
              <w:t xml:space="preserve"> June 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Pr="00EA69DB" w:rsidR="00EA69DB" w:rsidP="74B28617" w:rsidRDefault="00EA69DB" w14:paraId="7D67CFC7" w14:textId="77777777" w14:noSpellErr="1">
      <w:pPr>
        <w:pStyle w:val="NormalWeb"/>
        <w:rPr>
          <w:rFonts w:ascii="Calibri" w:hAnsi="Calibri" w:cs="Calibri" w:asciiTheme="minorAscii" w:hAnsiTheme="minorAscii" w:cstheme="minorAscii"/>
          <w:b w:val="1"/>
          <w:bCs w:val="1"/>
          <w:color w:val="000000"/>
        </w:rPr>
      </w:pPr>
      <w:r w:rsidRPr="74B28617" w:rsidR="00EA69DB">
        <w:rPr>
          <w:rFonts w:ascii="Calibri" w:hAnsi="Calibri" w:cs="Calibri" w:asciiTheme="minorAscii" w:hAnsiTheme="minorAscii" w:cstheme="minorAscii"/>
          <w:b w:val="1"/>
          <w:bCs w:val="1"/>
          <w:color w:val="000000" w:themeColor="text1" w:themeTint="FF" w:themeShade="FF"/>
        </w:rPr>
        <w:t xml:space="preserve">Introduction </w:t>
      </w:r>
    </w:p>
    <w:p w:rsidR="74B28617" w:rsidP="74B28617" w:rsidRDefault="74B28617" w14:paraId="1628E1B5" w14:textId="65F455A8">
      <w:pPr>
        <w:pStyle w:val="NormalWeb"/>
        <w:rPr>
          <w:rFonts w:ascii="Calibri" w:hAnsi="Calibri" w:cs="Calibri" w:asciiTheme="minorAscii" w:hAnsiTheme="minorAscii" w:cstheme="minorAscii"/>
          <w:color w:val="000000" w:themeColor="text1" w:themeTint="FF" w:themeShade="FF"/>
        </w:rPr>
      </w:pPr>
    </w:p>
    <w:p w:rsidRPr="00EA69DB" w:rsidR="00EA69DB" w:rsidP="00EA69DB" w:rsidRDefault="00EA69DB" w14:paraId="129AF7A4"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There are various circumstances in which company staff will need to use their private vehicles or other vehicles that they have the approval to drive for business purposes. </w:t>
      </w:r>
    </w:p>
    <w:p w:rsidRPr="00EA69DB" w:rsidR="00EA69DB" w:rsidP="00EA69DB" w:rsidRDefault="00EA69DB" w14:paraId="5E1AF9CF" w14:textId="77777777">
      <w:pPr>
        <w:pStyle w:val="NormalWeb"/>
        <w:rPr>
          <w:rFonts w:asciiTheme="minorHAnsi" w:hAnsiTheme="minorHAnsi" w:cstheme="minorHAnsi"/>
          <w:color w:val="000000"/>
        </w:rPr>
      </w:pPr>
      <w:r w:rsidRPr="74B28617" w:rsidR="00EA69DB">
        <w:rPr>
          <w:rFonts w:ascii="Calibri" w:hAnsi="Calibri" w:cs="Calibri" w:asciiTheme="minorAscii" w:hAnsiTheme="minorAscii" w:cstheme="minorAscii"/>
          <w:color w:val="000000" w:themeColor="text1" w:themeTint="FF" w:themeShade="FF"/>
        </w:rPr>
        <w:t xml:space="preserve">The company has a legal responsibility to ensure that all vehicles used for work purposes conform to road traffic law, are safe, properly maintained and fit for purpose (have a valid MOT). This applies whether the vehicle is owned by the business or owned privately. </w:t>
      </w:r>
    </w:p>
    <w:p w:rsidR="74B28617" w:rsidP="74B28617" w:rsidRDefault="74B28617" w14:paraId="64F7D25B" w14:textId="77AA7DEB">
      <w:pPr>
        <w:pStyle w:val="NormalWeb"/>
        <w:rPr>
          <w:rFonts w:ascii="Calibri" w:hAnsi="Calibri" w:cs="Calibri" w:asciiTheme="minorAscii" w:hAnsiTheme="minorAscii" w:cstheme="minorAscii"/>
          <w:color w:val="000000" w:themeColor="text1" w:themeTint="FF" w:themeShade="FF"/>
        </w:rPr>
      </w:pPr>
    </w:p>
    <w:p w:rsidRPr="00EA69DB" w:rsidR="00EA69DB" w:rsidP="74B28617" w:rsidRDefault="00EA69DB" w14:paraId="4BEE72FC" w14:textId="77777777" w14:noSpellErr="1">
      <w:pPr>
        <w:pStyle w:val="NormalWeb"/>
        <w:rPr>
          <w:rFonts w:ascii="Calibri" w:hAnsi="Calibri" w:cs="Calibri" w:asciiTheme="minorAscii" w:hAnsiTheme="minorAscii" w:cstheme="minorAscii"/>
          <w:b w:val="1"/>
          <w:bCs w:val="1"/>
          <w:color w:val="000000"/>
        </w:rPr>
      </w:pPr>
      <w:r w:rsidRPr="74B28617" w:rsidR="00EA69DB">
        <w:rPr>
          <w:rFonts w:ascii="Calibri" w:hAnsi="Calibri" w:cs="Calibri" w:asciiTheme="minorAscii" w:hAnsiTheme="minorAscii" w:cstheme="minorAscii"/>
          <w:b w:val="1"/>
          <w:bCs w:val="1"/>
          <w:color w:val="000000" w:themeColor="text1" w:themeTint="FF" w:themeShade="FF"/>
        </w:rPr>
        <w:t xml:space="preserve">Type of car insurance </w:t>
      </w:r>
    </w:p>
    <w:p w:rsidR="74B28617" w:rsidP="74B28617" w:rsidRDefault="74B28617" w14:paraId="46C1F675" w14:textId="56A38F29">
      <w:pPr>
        <w:pStyle w:val="NormalWeb"/>
        <w:rPr>
          <w:rFonts w:ascii="Calibri" w:hAnsi="Calibri" w:cs="Calibri" w:asciiTheme="minorAscii" w:hAnsiTheme="minorAscii" w:cstheme="minorAscii"/>
          <w:b w:val="1"/>
          <w:bCs w:val="1"/>
          <w:color w:val="000000" w:themeColor="text1" w:themeTint="FF" w:themeShade="FF"/>
        </w:rPr>
      </w:pPr>
    </w:p>
    <w:p w:rsidRPr="00EA69DB" w:rsidR="00EA69DB" w:rsidP="00EA69DB" w:rsidRDefault="00EA69DB" w14:paraId="15BDFFE5" w14:textId="6B74BC17">
      <w:pPr>
        <w:pStyle w:val="NormalWeb"/>
        <w:rPr>
          <w:rFonts w:asciiTheme="minorHAnsi" w:hAnsiTheme="minorHAnsi" w:cstheme="minorHAnsi"/>
          <w:color w:val="000000"/>
        </w:rPr>
      </w:pPr>
      <w:r w:rsidRPr="00EA69DB">
        <w:rPr>
          <w:rFonts w:asciiTheme="minorHAnsi" w:hAnsiTheme="minorHAnsi" w:cstheme="minorHAnsi"/>
          <w:color w:val="000000"/>
        </w:rPr>
        <w:t xml:space="preserve">If a member of staff uses their own vehicle for anything other than commuting to a single place of work, he/she will need to contact their insurance company </w:t>
      </w:r>
      <w:r w:rsidRPr="00EA69DB" w:rsidR="002A4918">
        <w:rPr>
          <w:rFonts w:asciiTheme="minorHAnsi" w:hAnsiTheme="minorHAnsi" w:cstheme="minorHAnsi"/>
          <w:color w:val="000000"/>
        </w:rPr>
        <w:t>to</w:t>
      </w:r>
      <w:r w:rsidRPr="00EA69DB">
        <w:rPr>
          <w:rFonts w:asciiTheme="minorHAnsi" w:hAnsiTheme="minorHAnsi" w:cstheme="minorHAnsi"/>
          <w:color w:val="000000"/>
        </w:rPr>
        <w:t xml:space="preserve"> find out what insurance is required. The member of staff should accurately describe the way in which their vehicle is used. Examples relating to </w:t>
      </w:r>
      <w:proofErr w:type="spellStart"/>
      <w:r w:rsidRPr="00EA69DB">
        <w:rPr>
          <w:rFonts w:asciiTheme="minorHAnsi" w:hAnsiTheme="minorHAnsi" w:cstheme="minorHAnsi"/>
          <w:color w:val="000000"/>
        </w:rPr>
        <w:t>St.Andrew’s</w:t>
      </w:r>
      <w:proofErr w:type="spellEnd"/>
      <w:r w:rsidRPr="00EA69DB">
        <w:rPr>
          <w:rFonts w:asciiTheme="minorHAnsi" w:hAnsiTheme="minorHAnsi" w:cstheme="minorHAnsi"/>
          <w:color w:val="000000"/>
        </w:rPr>
        <w:t xml:space="preserve"> and Select English include: </w:t>
      </w:r>
    </w:p>
    <w:p w:rsidRPr="00EA69DB" w:rsidR="00EA69DB" w:rsidP="00EA69DB" w:rsidRDefault="00EA69DB" w14:paraId="350EBF92"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Visiting host families </w:t>
      </w:r>
    </w:p>
    <w:p w:rsidRPr="00EA69DB" w:rsidR="00EA69DB" w:rsidP="00EA69DB" w:rsidRDefault="00EA69DB" w14:paraId="11D8138B"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Driving to the airport </w:t>
      </w:r>
    </w:p>
    <w:p w:rsidRPr="00EA69DB" w:rsidR="00EA69DB" w:rsidP="00EA69DB" w:rsidRDefault="00EA69DB" w14:paraId="29726442"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Driving to different halls of residence </w:t>
      </w:r>
    </w:p>
    <w:p w:rsidRPr="00EA69DB" w:rsidR="00EA69DB" w:rsidP="00EA69DB" w:rsidRDefault="00EA69DB" w14:paraId="247D0AA0"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Driving to shops to pick up goods for work </w:t>
      </w:r>
    </w:p>
    <w:p w:rsidRPr="00EA69DB" w:rsidR="00EA69DB" w:rsidP="00EA69DB" w:rsidRDefault="00EA69DB" w14:paraId="6C0D5D03"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Driving to different summer school locations </w:t>
      </w:r>
    </w:p>
    <w:p w:rsidRPr="00EA69DB" w:rsidR="00EA69DB" w:rsidP="00EA69DB" w:rsidRDefault="00EA69DB" w14:paraId="57B62177" w14:textId="77777777">
      <w:pPr>
        <w:pStyle w:val="NormalWeb"/>
        <w:rPr>
          <w:rFonts w:asciiTheme="minorHAnsi" w:hAnsiTheme="minorHAnsi" w:cstheme="minorHAnsi"/>
          <w:color w:val="000000"/>
        </w:rPr>
      </w:pPr>
      <w:r w:rsidRPr="74B28617" w:rsidR="00EA69DB">
        <w:rPr>
          <w:rFonts w:ascii="Calibri" w:hAnsi="Calibri" w:cs="Calibri" w:asciiTheme="minorAscii" w:hAnsiTheme="minorAscii" w:cstheme="minorAscii"/>
          <w:color w:val="000000" w:themeColor="text1" w:themeTint="FF" w:themeShade="FF"/>
        </w:rPr>
        <w:t xml:space="preserve">The above list is not exhaustive and so it is important that the member of staff discusses their own personal vehicle use with their insurance company. </w:t>
      </w:r>
    </w:p>
    <w:p w:rsidR="74B28617" w:rsidP="74B28617" w:rsidRDefault="74B28617" w14:paraId="25557004" w14:textId="590D6DD4">
      <w:pPr>
        <w:pStyle w:val="NormalWeb"/>
        <w:rPr>
          <w:rFonts w:ascii="Calibri" w:hAnsi="Calibri" w:cs="Calibri" w:asciiTheme="minorAscii" w:hAnsiTheme="minorAscii" w:cstheme="minorAscii"/>
          <w:b w:val="1"/>
          <w:bCs w:val="1"/>
          <w:color w:val="000000" w:themeColor="text1" w:themeTint="FF" w:themeShade="FF"/>
        </w:rPr>
      </w:pPr>
    </w:p>
    <w:p w:rsidRPr="00EA69DB" w:rsidR="00EA69DB" w:rsidP="74B28617" w:rsidRDefault="00EA69DB" w14:paraId="012EC94C" w14:textId="77777777" w14:noSpellErr="1">
      <w:pPr>
        <w:pStyle w:val="NormalWeb"/>
        <w:rPr>
          <w:rFonts w:ascii="Calibri" w:hAnsi="Calibri" w:cs="Calibri" w:asciiTheme="minorAscii" w:hAnsiTheme="minorAscii" w:cstheme="minorAscii"/>
          <w:b w:val="1"/>
          <w:bCs w:val="1"/>
          <w:color w:val="000000"/>
        </w:rPr>
      </w:pPr>
      <w:r w:rsidRPr="74B28617" w:rsidR="00EA69DB">
        <w:rPr>
          <w:rFonts w:ascii="Calibri" w:hAnsi="Calibri" w:cs="Calibri" w:asciiTheme="minorAscii" w:hAnsiTheme="minorAscii" w:cstheme="minorAscii"/>
          <w:b w:val="1"/>
          <w:bCs w:val="1"/>
          <w:color w:val="000000" w:themeColor="text1" w:themeTint="FF" w:themeShade="FF"/>
        </w:rPr>
        <w:t xml:space="preserve">Documents </w:t>
      </w:r>
    </w:p>
    <w:p w:rsidRPr="00EA69DB" w:rsidR="00EA69DB" w:rsidP="00EA69DB" w:rsidRDefault="00EA69DB" w14:paraId="7AED0DC5"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Any member of staff who uses their vehicle for any of the activities listed above should provide the Deputy Director with the following information/documents: </w:t>
      </w:r>
    </w:p>
    <w:p w:rsidRPr="00EA69DB" w:rsidR="00EA69DB" w:rsidP="00EA69DB" w:rsidRDefault="00EA69DB" w14:paraId="7336425D" w14:textId="77777777">
      <w:pPr>
        <w:pStyle w:val="NormalWeb"/>
        <w:rPr>
          <w:rFonts w:asciiTheme="minorHAnsi" w:hAnsiTheme="minorHAnsi" w:cstheme="minorHAnsi"/>
          <w:color w:val="000000"/>
        </w:rPr>
      </w:pPr>
      <w:r w:rsidRPr="00EA69DB">
        <w:rPr>
          <w:rFonts w:asciiTheme="minorHAnsi" w:hAnsiTheme="minorHAnsi" w:cstheme="minorHAnsi"/>
          <w:color w:val="000000"/>
        </w:rPr>
        <w:lastRenderedPageBreak/>
        <w:t xml:space="preserve">- Driving licence </w:t>
      </w:r>
    </w:p>
    <w:p w:rsidRPr="00EA69DB" w:rsidR="00EA69DB" w:rsidP="00EA69DB" w:rsidRDefault="00EA69DB" w14:paraId="039CE2A6"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Valid MOT </w:t>
      </w:r>
    </w:p>
    <w:p w:rsidRPr="00EA69DB" w:rsidR="00EA69DB" w:rsidP="00EA69DB" w:rsidRDefault="00EA69DB" w14:paraId="34AFAD55" w14:textId="77777777">
      <w:pPr>
        <w:pStyle w:val="NormalWeb"/>
        <w:rPr>
          <w:rFonts w:asciiTheme="minorHAnsi" w:hAnsiTheme="minorHAnsi" w:cstheme="minorHAnsi"/>
          <w:color w:val="000000"/>
        </w:rPr>
      </w:pPr>
      <w:r w:rsidRPr="74B28617" w:rsidR="00EA69DB">
        <w:rPr>
          <w:rFonts w:ascii="Calibri" w:hAnsi="Calibri" w:cs="Calibri" w:asciiTheme="minorAscii" w:hAnsiTheme="minorAscii" w:cstheme="minorAscii"/>
          <w:color w:val="000000" w:themeColor="text1" w:themeTint="FF" w:themeShade="FF"/>
        </w:rPr>
        <w:t xml:space="preserve">- Insurance documents that show cover for business use </w:t>
      </w:r>
    </w:p>
    <w:p w:rsidR="74B28617" w:rsidP="74B28617" w:rsidRDefault="74B28617" w14:paraId="0E8196E6" w14:textId="426110E0">
      <w:pPr>
        <w:pStyle w:val="NormalWeb"/>
        <w:rPr>
          <w:rFonts w:ascii="Calibri" w:hAnsi="Calibri" w:cs="Calibri" w:asciiTheme="minorAscii" w:hAnsiTheme="minorAscii" w:cstheme="minorAscii"/>
          <w:color w:val="000000" w:themeColor="text1" w:themeTint="FF" w:themeShade="FF"/>
        </w:rPr>
      </w:pPr>
    </w:p>
    <w:p w:rsidRPr="00EA69DB" w:rsidR="00EA69DB" w:rsidP="00EA69DB" w:rsidRDefault="00EA69DB" w14:paraId="5299641A" w14:textId="77777777">
      <w:pPr>
        <w:pStyle w:val="NormalWeb"/>
        <w:rPr>
          <w:rFonts w:asciiTheme="minorHAnsi" w:hAnsiTheme="minorHAnsi" w:cstheme="minorHAnsi"/>
          <w:color w:val="000000"/>
        </w:rPr>
      </w:pPr>
      <w:r w:rsidRPr="74B28617" w:rsidR="00EA69DB">
        <w:rPr>
          <w:rFonts w:ascii="Calibri" w:hAnsi="Calibri" w:cs="Calibri" w:asciiTheme="minorAscii" w:hAnsiTheme="minorAscii" w:cstheme="minorAscii"/>
          <w:color w:val="000000" w:themeColor="text1" w:themeTint="FF" w:themeShade="FF"/>
        </w:rPr>
        <w:t xml:space="preserve">It is the employee’s responsibility to provide the employer with any updated documents. </w:t>
      </w:r>
    </w:p>
    <w:p w:rsidR="74B28617" w:rsidP="74B28617" w:rsidRDefault="74B28617" w14:paraId="5961AA7B" w14:textId="2A57CFDE">
      <w:pPr>
        <w:pStyle w:val="NormalWeb"/>
        <w:rPr>
          <w:rFonts w:ascii="Calibri" w:hAnsi="Calibri" w:cs="Calibri" w:asciiTheme="minorAscii" w:hAnsiTheme="minorAscii" w:cstheme="minorAscii"/>
          <w:color w:val="000000" w:themeColor="text1" w:themeTint="FF" w:themeShade="FF"/>
        </w:rPr>
      </w:pPr>
    </w:p>
    <w:p w:rsidRPr="00EA69DB" w:rsidR="00EA69DB" w:rsidP="74B28617" w:rsidRDefault="00EA69DB" w14:paraId="61A22B8F" w14:textId="77777777" w14:noSpellErr="1">
      <w:pPr>
        <w:pStyle w:val="NormalWeb"/>
        <w:rPr>
          <w:rFonts w:ascii="Calibri" w:hAnsi="Calibri" w:cs="Calibri" w:asciiTheme="minorAscii" w:hAnsiTheme="minorAscii" w:cstheme="minorAscii"/>
          <w:b w:val="1"/>
          <w:bCs w:val="1"/>
          <w:color w:val="000000"/>
        </w:rPr>
      </w:pPr>
      <w:r w:rsidRPr="74B28617" w:rsidR="00EA69DB">
        <w:rPr>
          <w:rFonts w:ascii="Calibri" w:hAnsi="Calibri" w:cs="Calibri" w:asciiTheme="minorAscii" w:hAnsiTheme="minorAscii" w:cstheme="minorAscii"/>
          <w:b w:val="1"/>
          <w:bCs w:val="1"/>
          <w:color w:val="000000" w:themeColor="text1" w:themeTint="FF" w:themeShade="FF"/>
        </w:rPr>
        <w:t xml:space="preserve">Cost of additional insurance </w:t>
      </w:r>
    </w:p>
    <w:p w:rsidRPr="00EA69DB" w:rsidR="00EA69DB" w:rsidP="00EA69DB" w:rsidRDefault="00EA69DB" w14:paraId="256DFF4B"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The company reimburses its staff for business miles done in their personal cars. </w:t>
      </w:r>
    </w:p>
    <w:p w:rsidRPr="00EA69DB" w:rsidR="00EA69DB" w:rsidP="00EA69DB" w:rsidRDefault="00EA69DB" w14:paraId="07E79AC5" w14:textId="77777777">
      <w:pPr>
        <w:pStyle w:val="NormalWeb"/>
        <w:rPr>
          <w:rFonts w:asciiTheme="minorHAnsi" w:hAnsiTheme="minorHAnsi" w:cstheme="minorHAnsi"/>
          <w:color w:val="000000"/>
        </w:rPr>
      </w:pPr>
      <w:r w:rsidRPr="74B28617" w:rsidR="00EA69DB">
        <w:rPr>
          <w:rFonts w:ascii="Calibri" w:hAnsi="Calibri" w:cs="Calibri" w:asciiTheme="minorAscii" w:hAnsiTheme="minorAscii" w:cstheme="minorAscii"/>
          <w:color w:val="000000" w:themeColor="text1" w:themeTint="FF" w:themeShade="FF"/>
        </w:rPr>
        <w:t xml:space="preserve">The amount per mile is higher than the cost of fuel and it should therefore reimburse employees for the extra insurance costs and wear and tear on the vehicle. </w:t>
      </w:r>
    </w:p>
    <w:p w:rsidR="74B28617" w:rsidP="74B28617" w:rsidRDefault="74B28617" w14:paraId="047126A4" w14:textId="3E6C959E">
      <w:pPr>
        <w:pStyle w:val="NormalWeb"/>
        <w:rPr>
          <w:rFonts w:ascii="Calibri" w:hAnsi="Calibri" w:cs="Calibri" w:asciiTheme="minorAscii" w:hAnsiTheme="minorAscii" w:cstheme="minorAscii"/>
          <w:color w:val="000000" w:themeColor="text1" w:themeTint="FF" w:themeShade="FF"/>
        </w:rPr>
      </w:pPr>
    </w:p>
    <w:p w:rsidRPr="00EA69DB" w:rsidR="00EA69DB" w:rsidP="74B28617" w:rsidRDefault="00EA69DB" w14:paraId="5B2925B9" w14:textId="77777777" w14:noSpellErr="1">
      <w:pPr>
        <w:pStyle w:val="NormalWeb"/>
        <w:rPr>
          <w:rFonts w:ascii="Calibri" w:hAnsi="Calibri" w:cs="Calibri" w:asciiTheme="minorAscii" w:hAnsiTheme="minorAscii" w:cstheme="minorAscii"/>
          <w:b w:val="1"/>
          <w:bCs w:val="1"/>
          <w:color w:val="000000"/>
        </w:rPr>
      </w:pPr>
      <w:r w:rsidRPr="74B28617" w:rsidR="00EA69DB">
        <w:rPr>
          <w:rFonts w:ascii="Calibri" w:hAnsi="Calibri" w:cs="Calibri" w:asciiTheme="minorAscii" w:hAnsiTheme="minorAscii" w:cstheme="minorAscii"/>
          <w:b w:val="1"/>
          <w:bCs w:val="1"/>
          <w:color w:val="000000" w:themeColor="text1" w:themeTint="FF" w:themeShade="FF"/>
        </w:rPr>
        <w:t xml:space="preserve">Driver safety </w:t>
      </w:r>
    </w:p>
    <w:p w:rsidRPr="00EA69DB" w:rsidR="00EA69DB" w:rsidP="00EA69DB" w:rsidRDefault="00EA69DB" w14:paraId="5498FFD9"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not use a mobile phone while driving and should also be aware that a hands-free phone can affect concentration. </w:t>
      </w:r>
    </w:p>
    <w:p w:rsidRPr="00EA69DB" w:rsidR="00EA69DB" w:rsidP="00EA69DB" w:rsidRDefault="00EA69DB" w14:paraId="0C9C1947"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not drive if the weather conditions make the journey too high a risk. </w:t>
      </w:r>
    </w:p>
    <w:p w:rsidRPr="00EA69DB" w:rsidR="00EA69DB" w:rsidP="00EA69DB" w:rsidRDefault="00EA69DB" w14:paraId="5B826C6B"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not drive if they feel tired. After working a long shift or after a long journey, the employee should take a taxi instead of driving themselves. </w:t>
      </w:r>
    </w:p>
    <w:p w:rsidRPr="00EA69DB" w:rsidR="00EA69DB" w:rsidP="00EA69DB" w:rsidRDefault="00EA69DB" w14:paraId="3586247B"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perform regular checks of their vehicle to ensure its safety. </w:t>
      </w:r>
    </w:p>
    <w:p w:rsidRPr="00EA69DB" w:rsidR="00EA69DB" w:rsidP="00EA69DB" w:rsidRDefault="00EA69DB" w14:paraId="763253D4"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plan their route and consider any potential hazards. If considered unsafe, another route or form of transport should be sought. </w:t>
      </w:r>
    </w:p>
    <w:p w:rsidRPr="00EA69DB" w:rsidR="00EA69DB" w:rsidP="00EA69DB" w:rsidRDefault="00EA69DB" w14:paraId="03C6E15B"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If a journey is considered unsafe, the employee should consider other methods of completing the work. For example, by phone or e-mail. </w:t>
      </w:r>
    </w:p>
    <w:p w:rsidRPr="00EA69DB" w:rsidR="00EA69DB" w:rsidP="00EA69DB" w:rsidRDefault="00EA69DB" w14:paraId="7FC024EA"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not drive under the influence of drink, drugs or medicine that makes them sleepy. </w:t>
      </w:r>
    </w:p>
    <w:p w:rsidRPr="00EA69DB" w:rsidR="00EA69DB" w:rsidP="00EA69DB" w:rsidRDefault="00EA69DB" w14:paraId="09552271"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make every effort to drive safely and within the speed limit, even if this results in arriving late at their destination. </w:t>
      </w:r>
    </w:p>
    <w:p w:rsidRPr="00EA69DB" w:rsidR="00EA69DB" w:rsidP="00EA69DB" w:rsidRDefault="00EA69DB" w14:paraId="2216FF3A" w14:textId="77777777">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adapt their driving to the conditions. </w:t>
      </w:r>
    </w:p>
    <w:p w:rsidRPr="00EA69DB" w:rsidR="00EA69DB" w:rsidP="00EA69DB" w:rsidRDefault="00EA69DB" w14:paraId="674A140F" w14:textId="77777777">
      <w:pPr>
        <w:pStyle w:val="NormalWeb"/>
        <w:rPr>
          <w:rFonts w:asciiTheme="minorHAnsi" w:hAnsiTheme="minorHAnsi" w:cstheme="minorHAnsi"/>
          <w:color w:val="000000"/>
        </w:rPr>
      </w:pPr>
      <w:r w:rsidRPr="74B28617" w:rsidR="00EA69DB">
        <w:rPr>
          <w:rFonts w:ascii="Calibri" w:hAnsi="Calibri" w:cs="Calibri" w:asciiTheme="minorAscii" w:hAnsiTheme="minorAscii" w:cstheme="minorAscii"/>
          <w:color w:val="000000" w:themeColor="text1" w:themeTint="FF" w:themeShade="FF"/>
        </w:rPr>
        <w:t xml:space="preserve">- Employees with 6 points or more on their licence should not drive other people for business purposes. When an employee is given points on their licence and they are driving for work they must inform their employer. Failure to inform the employer could result in disciplinary action. </w:t>
      </w:r>
    </w:p>
    <w:p w:rsidR="74B28617" w:rsidP="74B28617" w:rsidRDefault="74B28617" w14:paraId="694C5442" w14:textId="33187FFB">
      <w:pPr>
        <w:pStyle w:val="NormalWeb"/>
        <w:rPr>
          <w:rFonts w:ascii="Calibri" w:hAnsi="Calibri" w:cs="Calibri" w:asciiTheme="minorAscii" w:hAnsiTheme="minorAscii" w:cstheme="minorAscii"/>
          <w:color w:val="000000" w:themeColor="text1" w:themeTint="FF" w:themeShade="FF"/>
        </w:rPr>
      </w:pPr>
    </w:p>
    <w:p w:rsidRPr="00EA69DB" w:rsidR="00EA69DB" w:rsidP="74B28617" w:rsidRDefault="00EA69DB" w14:paraId="1FF061F0" w14:textId="77777777" w14:noSpellErr="1">
      <w:pPr>
        <w:pStyle w:val="NormalWeb"/>
        <w:rPr>
          <w:rFonts w:ascii="Calibri" w:hAnsi="Calibri" w:cs="Calibri" w:asciiTheme="minorAscii" w:hAnsiTheme="minorAscii" w:cstheme="minorAscii"/>
          <w:b w:val="1"/>
          <w:bCs w:val="1"/>
          <w:color w:val="000000"/>
        </w:rPr>
      </w:pPr>
      <w:r w:rsidRPr="74B28617" w:rsidR="00EA69DB">
        <w:rPr>
          <w:rFonts w:ascii="Calibri" w:hAnsi="Calibri" w:cs="Calibri" w:asciiTheme="minorAscii" w:hAnsiTheme="minorAscii" w:cstheme="minorAscii"/>
          <w:b w:val="1"/>
          <w:bCs w:val="1"/>
          <w:color w:val="000000" w:themeColor="text1" w:themeTint="FF" w:themeShade="FF"/>
        </w:rPr>
        <w:t xml:space="preserve">Driving other people </w:t>
      </w:r>
    </w:p>
    <w:p w:rsidRPr="00EA69DB" w:rsidR="00EA69DB" w:rsidP="00EA69DB" w:rsidRDefault="00EA69DB" w14:paraId="63E9E989" w14:textId="77777777">
      <w:pPr>
        <w:pStyle w:val="NormalWeb"/>
        <w:rPr>
          <w:rFonts w:asciiTheme="minorHAnsi" w:hAnsiTheme="minorHAnsi" w:cstheme="minorHAnsi"/>
          <w:color w:val="000000"/>
        </w:rPr>
      </w:pPr>
      <w:r w:rsidRPr="74B28617" w:rsidR="00EA69DB">
        <w:rPr>
          <w:rFonts w:ascii="Calibri" w:hAnsi="Calibri" w:cs="Calibri" w:asciiTheme="minorAscii" w:hAnsiTheme="minorAscii" w:cstheme="minorAscii"/>
          <w:color w:val="000000" w:themeColor="text1" w:themeTint="FF" w:themeShade="FF"/>
        </w:rPr>
        <w:t xml:space="preserve">In general, staff should not drive under 18s in their cars. However, it is understood that there may be occasions when this is necessary and in the best interests of the student. For example, if the student needs to get to the hospital or other medical care quickly. </w:t>
      </w:r>
    </w:p>
    <w:p w:rsidR="74B28617" w:rsidP="74B28617" w:rsidRDefault="74B28617" w14:paraId="0ED9EC19" w14:textId="28931BFF">
      <w:pPr>
        <w:pStyle w:val="NormalWeb"/>
        <w:rPr>
          <w:rFonts w:ascii="Calibri" w:hAnsi="Calibri" w:cs="Calibri" w:asciiTheme="minorAscii" w:hAnsiTheme="minorAscii" w:cstheme="minorAscii"/>
          <w:color w:val="000000" w:themeColor="text1" w:themeTint="FF" w:themeShade="FF"/>
        </w:rPr>
      </w:pPr>
    </w:p>
    <w:p w:rsidRPr="00EA69DB" w:rsidR="00EA69DB" w:rsidP="74B28617" w:rsidRDefault="00EA69DB" w14:paraId="1FB11333" w14:textId="6CEDF983">
      <w:pPr>
        <w:pStyle w:val="NormalWeb"/>
        <w:rPr>
          <w:rFonts w:ascii="Calibri" w:hAnsi="Calibri" w:cs="Calibri" w:asciiTheme="minorAscii" w:hAnsiTheme="minorAscii" w:cstheme="minorAscii"/>
          <w:color w:val="000000"/>
        </w:rPr>
      </w:pPr>
      <w:r w:rsidRPr="74B28617" w:rsidR="00EA69DB">
        <w:rPr>
          <w:rFonts w:ascii="Calibri" w:hAnsi="Calibri" w:cs="Calibri" w:asciiTheme="minorAscii" w:hAnsiTheme="minorAscii" w:cstheme="minorAscii"/>
          <w:color w:val="000000" w:themeColor="text1" w:themeTint="FF" w:themeShade="FF"/>
        </w:rPr>
        <w:t>Next review: J</w:t>
      </w:r>
      <w:r w:rsidRPr="74B28617" w:rsidR="4D85052F">
        <w:rPr>
          <w:rFonts w:ascii="Calibri" w:hAnsi="Calibri" w:cs="Calibri" w:asciiTheme="minorAscii" w:hAnsiTheme="minorAscii" w:cstheme="minorAscii"/>
          <w:color w:val="000000" w:themeColor="text1" w:themeTint="FF" w:themeShade="FF"/>
        </w:rPr>
        <w:t>une 2021</w:t>
      </w:r>
      <w:bookmarkStart w:name="_GoBack" w:id="0"/>
      <w:bookmarkEnd w:id="0"/>
    </w:p>
    <w:p w:rsidRPr="00EA69DB" w:rsidR="7757F420" w:rsidRDefault="7757F420" w14:paraId="46EE65D6" w14:textId="5F5D5502">
      <w:pPr>
        <w:rPr>
          <w:rFonts w:cstheme="minorHAnsi"/>
        </w:rPr>
      </w:pPr>
    </w:p>
    <w:p w:rsidRPr="00EA69DB" w:rsidR="7757F420" w:rsidP="7757F420" w:rsidRDefault="7757F420" w14:paraId="1CDB82D7" w14:textId="7973812A">
      <w:pPr>
        <w:pStyle w:val="ListParagraph"/>
        <w:rPr>
          <w:rFonts w:asciiTheme="minorHAnsi" w:hAnsiTheme="minorHAnsi" w:cstheme="minorHAnsi"/>
          <w:b/>
          <w:bCs/>
          <w:sz w:val="24"/>
          <w:szCs w:val="24"/>
        </w:rPr>
      </w:pPr>
    </w:p>
    <w:p w:rsidRPr="00EA69DB" w:rsidR="008B7A49" w:rsidP="008B7A49" w:rsidRDefault="008B7A49" w14:paraId="63F4E164" w14:textId="77777777">
      <w:pPr>
        <w:pStyle w:val="ListParagraph"/>
        <w:rPr>
          <w:rFonts w:asciiTheme="minorHAnsi" w:hAnsiTheme="minorHAnsi" w:cstheme="minorHAnsi"/>
          <w:b/>
          <w:sz w:val="24"/>
        </w:rPr>
      </w:pPr>
    </w:p>
    <w:sectPr w:rsidRPr="00EA69DB"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F76696" w14:paraId="3E05C51C" w14:textId="0C4B395E">
          <w:pPr>
            <w:pStyle w:val="Header"/>
            <w:rPr>
              <w:b/>
              <w:bCs/>
              <w:color w:val="4B658D"/>
              <w:sz w:val="40"/>
              <w:szCs w:val="40"/>
            </w:rPr>
          </w:pPr>
          <w:r>
            <w:rPr>
              <w:b/>
              <w:bCs/>
              <w:color w:val="4B658D"/>
              <w:sz w:val="40"/>
              <w:szCs w:val="40"/>
            </w:rPr>
            <w:t>Policy for the Use of Cars for Work Purposes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0137A37"/>
    <w:multiLevelType w:val="hybridMultilevel"/>
    <w:tmpl w:val="B7F47C72"/>
    <w:lvl w:ilvl="0" w:tplc="9A9A86D4">
      <w:start w:val="1"/>
      <w:numFmt w:val="bullet"/>
      <w:lvlText w:val=""/>
      <w:lvlJc w:val="left"/>
      <w:pPr>
        <w:ind w:left="720" w:hanging="360"/>
      </w:pPr>
      <w:rPr>
        <w:rFonts w:hint="default" w:ascii="Symbol" w:hAnsi="Symbol"/>
      </w:rPr>
    </w:lvl>
    <w:lvl w:ilvl="1" w:tplc="171CF600">
      <w:start w:val="1"/>
      <w:numFmt w:val="bullet"/>
      <w:lvlText w:val="o"/>
      <w:lvlJc w:val="left"/>
      <w:pPr>
        <w:ind w:left="1440" w:hanging="360"/>
      </w:pPr>
      <w:rPr>
        <w:rFonts w:hint="default" w:ascii="Courier New" w:hAnsi="Courier New"/>
      </w:rPr>
    </w:lvl>
    <w:lvl w:ilvl="2" w:tplc="0BAC24AA">
      <w:start w:val="1"/>
      <w:numFmt w:val="bullet"/>
      <w:lvlText w:val=""/>
      <w:lvlJc w:val="left"/>
      <w:pPr>
        <w:ind w:left="2160" w:hanging="360"/>
      </w:pPr>
      <w:rPr>
        <w:rFonts w:hint="default" w:ascii="Wingdings" w:hAnsi="Wingdings"/>
      </w:rPr>
    </w:lvl>
    <w:lvl w:ilvl="3" w:tplc="E6D64C2E">
      <w:start w:val="1"/>
      <w:numFmt w:val="bullet"/>
      <w:lvlText w:val=""/>
      <w:lvlJc w:val="left"/>
      <w:pPr>
        <w:ind w:left="2880" w:hanging="360"/>
      </w:pPr>
      <w:rPr>
        <w:rFonts w:hint="default" w:ascii="Symbol" w:hAnsi="Symbol"/>
      </w:rPr>
    </w:lvl>
    <w:lvl w:ilvl="4" w:tplc="1A2431D2">
      <w:start w:val="1"/>
      <w:numFmt w:val="bullet"/>
      <w:lvlText w:val="o"/>
      <w:lvlJc w:val="left"/>
      <w:pPr>
        <w:ind w:left="3600" w:hanging="360"/>
      </w:pPr>
      <w:rPr>
        <w:rFonts w:hint="default" w:ascii="Courier New" w:hAnsi="Courier New"/>
      </w:rPr>
    </w:lvl>
    <w:lvl w:ilvl="5" w:tplc="B3B49A72">
      <w:start w:val="1"/>
      <w:numFmt w:val="bullet"/>
      <w:lvlText w:val=""/>
      <w:lvlJc w:val="left"/>
      <w:pPr>
        <w:ind w:left="4320" w:hanging="360"/>
      </w:pPr>
      <w:rPr>
        <w:rFonts w:hint="default" w:ascii="Wingdings" w:hAnsi="Wingdings"/>
      </w:rPr>
    </w:lvl>
    <w:lvl w:ilvl="6" w:tplc="A8265F86">
      <w:start w:val="1"/>
      <w:numFmt w:val="bullet"/>
      <w:lvlText w:val=""/>
      <w:lvlJc w:val="left"/>
      <w:pPr>
        <w:ind w:left="5040" w:hanging="360"/>
      </w:pPr>
      <w:rPr>
        <w:rFonts w:hint="default" w:ascii="Symbol" w:hAnsi="Symbol"/>
      </w:rPr>
    </w:lvl>
    <w:lvl w:ilvl="7" w:tplc="06B23068">
      <w:start w:val="1"/>
      <w:numFmt w:val="bullet"/>
      <w:lvlText w:val="o"/>
      <w:lvlJc w:val="left"/>
      <w:pPr>
        <w:ind w:left="5760" w:hanging="360"/>
      </w:pPr>
      <w:rPr>
        <w:rFonts w:hint="default" w:ascii="Courier New" w:hAnsi="Courier New"/>
      </w:rPr>
    </w:lvl>
    <w:lvl w:ilvl="8" w:tplc="642C4C50">
      <w:start w:val="1"/>
      <w:numFmt w:val="bullet"/>
      <w:lvlText w:val=""/>
      <w:lvlJc w:val="left"/>
      <w:pPr>
        <w:ind w:left="6480" w:hanging="360"/>
      </w:pPr>
      <w:rPr>
        <w:rFonts w:hint="default" w:ascii="Wingdings" w:hAnsi="Wingdings"/>
      </w:rPr>
    </w:lvl>
  </w:abstractNum>
  <w:abstractNum w:abstractNumId="1" w15:restartNumberingAfterBreak="0">
    <w:nsid w:val="0079628A"/>
    <w:multiLevelType w:val="hybridMultilevel"/>
    <w:tmpl w:val="29BEEB86"/>
    <w:lvl w:ilvl="0" w:tplc="0C1019DA">
      <w:start w:val="1"/>
      <w:numFmt w:val="bullet"/>
      <w:lvlText w:val=""/>
      <w:lvlJc w:val="left"/>
      <w:pPr>
        <w:ind w:left="720" w:hanging="360"/>
      </w:pPr>
      <w:rPr>
        <w:rFonts w:hint="default" w:ascii="Symbol" w:hAnsi="Symbol"/>
      </w:rPr>
    </w:lvl>
    <w:lvl w:ilvl="1" w:tplc="05E68196">
      <w:start w:val="1"/>
      <w:numFmt w:val="bullet"/>
      <w:lvlText w:val="o"/>
      <w:lvlJc w:val="left"/>
      <w:pPr>
        <w:ind w:left="1440" w:hanging="360"/>
      </w:pPr>
      <w:rPr>
        <w:rFonts w:hint="default" w:ascii="Courier New" w:hAnsi="Courier New"/>
      </w:rPr>
    </w:lvl>
    <w:lvl w:ilvl="2" w:tplc="CF823B28">
      <w:start w:val="1"/>
      <w:numFmt w:val="bullet"/>
      <w:lvlText w:val=""/>
      <w:lvlJc w:val="left"/>
      <w:pPr>
        <w:ind w:left="2160" w:hanging="360"/>
      </w:pPr>
      <w:rPr>
        <w:rFonts w:hint="default" w:ascii="Wingdings" w:hAnsi="Wingdings"/>
      </w:rPr>
    </w:lvl>
    <w:lvl w:ilvl="3" w:tplc="C278EB88">
      <w:start w:val="1"/>
      <w:numFmt w:val="bullet"/>
      <w:lvlText w:val=""/>
      <w:lvlJc w:val="left"/>
      <w:pPr>
        <w:ind w:left="2880" w:hanging="360"/>
      </w:pPr>
      <w:rPr>
        <w:rFonts w:hint="default" w:ascii="Symbol" w:hAnsi="Symbol"/>
      </w:rPr>
    </w:lvl>
    <w:lvl w:ilvl="4" w:tplc="63B2FA46">
      <w:start w:val="1"/>
      <w:numFmt w:val="bullet"/>
      <w:lvlText w:val="o"/>
      <w:lvlJc w:val="left"/>
      <w:pPr>
        <w:ind w:left="3600" w:hanging="360"/>
      </w:pPr>
      <w:rPr>
        <w:rFonts w:hint="default" w:ascii="Courier New" w:hAnsi="Courier New"/>
      </w:rPr>
    </w:lvl>
    <w:lvl w:ilvl="5" w:tplc="15164AC0">
      <w:start w:val="1"/>
      <w:numFmt w:val="bullet"/>
      <w:lvlText w:val=""/>
      <w:lvlJc w:val="left"/>
      <w:pPr>
        <w:ind w:left="4320" w:hanging="360"/>
      </w:pPr>
      <w:rPr>
        <w:rFonts w:hint="default" w:ascii="Wingdings" w:hAnsi="Wingdings"/>
      </w:rPr>
    </w:lvl>
    <w:lvl w:ilvl="6" w:tplc="388E1C48">
      <w:start w:val="1"/>
      <w:numFmt w:val="bullet"/>
      <w:lvlText w:val=""/>
      <w:lvlJc w:val="left"/>
      <w:pPr>
        <w:ind w:left="5040" w:hanging="360"/>
      </w:pPr>
      <w:rPr>
        <w:rFonts w:hint="default" w:ascii="Symbol" w:hAnsi="Symbol"/>
      </w:rPr>
    </w:lvl>
    <w:lvl w:ilvl="7" w:tplc="46A82B4C">
      <w:start w:val="1"/>
      <w:numFmt w:val="bullet"/>
      <w:lvlText w:val="o"/>
      <w:lvlJc w:val="left"/>
      <w:pPr>
        <w:ind w:left="5760" w:hanging="360"/>
      </w:pPr>
      <w:rPr>
        <w:rFonts w:hint="default" w:ascii="Courier New" w:hAnsi="Courier New"/>
      </w:rPr>
    </w:lvl>
    <w:lvl w:ilvl="8" w:tplc="515ED3CE">
      <w:start w:val="1"/>
      <w:numFmt w:val="bullet"/>
      <w:lvlText w:val=""/>
      <w:lvlJc w:val="left"/>
      <w:pPr>
        <w:ind w:left="6480" w:hanging="360"/>
      </w:pPr>
      <w:rPr>
        <w:rFonts w:hint="default" w:ascii="Wingdings" w:hAnsi="Wingdings"/>
      </w:rPr>
    </w:lvl>
  </w:abstractNum>
  <w:abstractNum w:abstractNumId="2"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37550F"/>
    <w:multiLevelType w:val="hybridMultilevel"/>
    <w:tmpl w:val="B36E27C0"/>
    <w:lvl w:ilvl="0" w:tplc="3DCC1CF0">
      <w:start w:val="1"/>
      <w:numFmt w:val="bullet"/>
      <w:lvlText w:val=""/>
      <w:lvlJc w:val="left"/>
      <w:pPr>
        <w:ind w:left="720" w:hanging="360"/>
      </w:pPr>
      <w:rPr>
        <w:rFonts w:hint="default" w:ascii="Symbol" w:hAnsi="Symbol"/>
      </w:rPr>
    </w:lvl>
    <w:lvl w:ilvl="1" w:tplc="9CDE65CC">
      <w:start w:val="1"/>
      <w:numFmt w:val="bullet"/>
      <w:lvlText w:val="o"/>
      <w:lvlJc w:val="left"/>
      <w:pPr>
        <w:ind w:left="1440" w:hanging="360"/>
      </w:pPr>
      <w:rPr>
        <w:rFonts w:hint="default" w:ascii="Courier New" w:hAnsi="Courier New"/>
      </w:rPr>
    </w:lvl>
    <w:lvl w:ilvl="2" w:tplc="A6185236">
      <w:start w:val="1"/>
      <w:numFmt w:val="bullet"/>
      <w:lvlText w:val=""/>
      <w:lvlJc w:val="left"/>
      <w:pPr>
        <w:ind w:left="2160" w:hanging="360"/>
      </w:pPr>
      <w:rPr>
        <w:rFonts w:hint="default" w:ascii="Wingdings" w:hAnsi="Wingdings"/>
      </w:rPr>
    </w:lvl>
    <w:lvl w:ilvl="3" w:tplc="4358FAC8">
      <w:start w:val="1"/>
      <w:numFmt w:val="bullet"/>
      <w:lvlText w:val=""/>
      <w:lvlJc w:val="left"/>
      <w:pPr>
        <w:ind w:left="2880" w:hanging="360"/>
      </w:pPr>
      <w:rPr>
        <w:rFonts w:hint="default" w:ascii="Symbol" w:hAnsi="Symbol"/>
      </w:rPr>
    </w:lvl>
    <w:lvl w:ilvl="4" w:tplc="4EC2CC4E">
      <w:start w:val="1"/>
      <w:numFmt w:val="bullet"/>
      <w:lvlText w:val="o"/>
      <w:lvlJc w:val="left"/>
      <w:pPr>
        <w:ind w:left="3600" w:hanging="360"/>
      </w:pPr>
      <w:rPr>
        <w:rFonts w:hint="default" w:ascii="Courier New" w:hAnsi="Courier New"/>
      </w:rPr>
    </w:lvl>
    <w:lvl w:ilvl="5" w:tplc="8878010A">
      <w:start w:val="1"/>
      <w:numFmt w:val="bullet"/>
      <w:lvlText w:val=""/>
      <w:lvlJc w:val="left"/>
      <w:pPr>
        <w:ind w:left="4320" w:hanging="360"/>
      </w:pPr>
      <w:rPr>
        <w:rFonts w:hint="default" w:ascii="Wingdings" w:hAnsi="Wingdings"/>
      </w:rPr>
    </w:lvl>
    <w:lvl w:ilvl="6" w:tplc="4B4E5552">
      <w:start w:val="1"/>
      <w:numFmt w:val="bullet"/>
      <w:lvlText w:val=""/>
      <w:lvlJc w:val="left"/>
      <w:pPr>
        <w:ind w:left="5040" w:hanging="360"/>
      </w:pPr>
      <w:rPr>
        <w:rFonts w:hint="default" w:ascii="Symbol" w:hAnsi="Symbol"/>
      </w:rPr>
    </w:lvl>
    <w:lvl w:ilvl="7" w:tplc="ABF67332">
      <w:start w:val="1"/>
      <w:numFmt w:val="bullet"/>
      <w:lvlText w:val="o"/>
      <w:lvlJc w:val="left"/>
      <w:pPr>
        <w:ind w:left="5760" w:hanging="360"/>
      </w:pPr>
      <w:rPr>
        <w:rFonts w:hint="default" w:ascii="Courier New" w:hAnsi="Courier New"/>
      </w:rPr>
    </w:lvl>
    <w:lvl w:ilvl="8" w:tplc="A20650FC">
      <w:start w:val="1"/>
      <w:numFmt w:val="bullet"/>
      <w:lvlText w:val=""/>
      <w:lvlJc w:val="left"/>
      <w:pPr>
        <w:ind w:left="6480" w:hanging="360"/>
      </w:pPr>
      <w:rPr>
        <w:rFonts w:hint="default" w:ascii="Wingdings" w:hAnsi="Wingdings"/>
      </w:rPr>
    </w:lvl>
  </w:abstractNum>
  <w:abstractNum w:abstractNumId="6" w15:restartNumberingAfterBreak="0">
    <w:nsid w:val="13A420C1"/>
    <w:multiLevelType w:val="hybridMultilevel"/>
    <w:tmpl w:val="663C8A0A"/>
    <w:lvl w:ilvl="0" w:tplc="036A32A4">
      <w:start w:val="1"/>
      <w:numFmt w:val="bullet"/>
      <w:lvlText w:val=""/>
      <w:lvlJc w:val="left"/>
      <w:pPr>
        <w:ind w:left="720" w:hanging="360"/>
      </w:pPr>
      <w:rPr>
        <w:rFonts w:hint="default" w:ascii="Symbol" w:hAnsi="Symbol"/>
      </w:rPr>
    </w:lvl>
    <w:lvl w:ilvl="1" w:tplc="10D29330">
      <w:start w:val="1"/>
      <w:numFmt w:val="bullet"/>
      <w:lvlText w:val="o"/>
      <w:lvlJc w:val="left"/>
      <w:pPr>
        <w:ind w:left="1440" w:hanging="360"/>
      </w:pPr>
      <w:rPr>
        <w:rFonts w:hint="default" w:ascii="Courier New" w:hAnsi="Courier New"/>
      </w:rPr>
    </w:lvl>
    <w:lvl w:ilvl="2" w:tplc="1360C066">
      <w:start w:val="1"/>
      <w:numFmt w:val="bullet"/>
      <w:lvlText w:val=""/>
      <w:lvlJc w:val="left"/>
      <w:pPr>
        <w:ind w:left="2160" w:hanging="360"/>
      </w:pPr>
      <w:rPr>
        <w:rFonts w:hint="default" w:ascii="Wingdings" w:hAnsi="Wingdings"/>
      </w:rPr>
    </w:lvl>
    <w:lvl w:ilvl="3" w:tplc="85A69506">
      <w:start w:val="1"/>
      <w:numFmt w:val="bullet"/>
      <w:lvlText w:val=""/>
      <w:lvlJc w:val="left"/>
      <w:pPr>
        <w:ind w:left="2880" w:hanging="360"/>
      </w:pPr>
      <w:rPr>
        <w:rFonts w:hint="default" w:ascii="Symbol" w:hAnsi="Symbol"/>
      </w:rPr>
    </w:lvl>
    <w:lvl w:ilvl="4" w:tplc="97DEBE56">
      <w:start w:val="1"/>
      <w:numFmt w:val="bullet"/>
      <w:lvlText w:val="o"/>
      <w:lvlJc w:val="left"/>
      <w:pPr>
        <w:ind w:left="3600" w:hanging="360"/>
      </w:pPr>
      <w:rPr>
        <w:rFonts w:hint="default" w:ascii="Courier New" w:hAnsi="Courier New"/>
      </w:rPr>
    </w:lvl>
    <w:lvl w:ilvl="5" w:tplc="867A7A8E">
      <w:start w:val="1"/>
      <w:numFmt w:val="bullet"/>
      <w:lvlText w:val=""/>
      <w:lvlJc w:val="left"/>
      <w:pPr>
        <w:ind w:left="4320" w:hanging="360"/>
      </w:pPr>
      <w:rPr>
        <w:rFonts w:hint="default" w:ascii="Wingdings" w:hAnsi="Wingdings"/>
      </w:rPr>
    </w:lvl>
    <w:lvl w:ilvl="6" w:tplc="0888CE84">
      <w:start w:val="1"/>
      <w:numFmt w:val="bullet"/>
      <w:lvlText w:val=""/>
      <w:lvlJc w:val="left"/>
      <w:pPr>
        <w:ind w:left="5040" w:hanging="360"/>
      </w:pPr>
      <w:rPr>
        <w:rFonts w:hint="default" w:ascii="Symbol" w:hAnsi="Symbol"/>
      </w:rPr>
    </w:lvl>
    <w:lvl w:ilvl="7" w:tplc="2046A2BE">
      <w:start w:val="1"/>
      <w:numFmt w:val="bullet"/>
      <w:lvlText w:val="o"/>
      <w:lvlJc w:val="left"/>
      <w:pPr>
        <w:ind w:left="5760" w:hanging="360"/>
      </w:pPr>
      <w:rPr>
        <w:rFonts w:hint="default" w:ascii="Courier New" w:hAnsi="Courier New"/>
      </w:rPr>
    </w:lvl>
    <w:lvl w:ilvl="8" w:tplc="EA986CEC">
      <w:start w:val="1"/>
      <w:numFmt w:val="bullet"/>
      <w:lvlText w:val=""/>
      <w:lvlJc w:val="left"/>
      <w:pPr>
        <w:ind w:left="6480" w:hanging="360"/>
      </w:pPr>
      <w:rPr>
        <w:rFonts w:hint="default" w:ascii="Wingdings" w:hAnsi="Wingdings"/>
      </w:rPr>
    </w:lvl>
  </w:abstractNum>
  <w:abstractNum w:abstractNumId="7" w15:restartNumberingAfterBreak="0">
    <w:nsid w:val="1706775D"/>
    <w:multiLevelType w:val="hybridMultilevel"/>
    <w:tmpl w:val="050AB63A"/>
    <w:lvl w:ilvl="0" w:tplc="6B6A435A">
      <w:start w:val="1"/>
      <w:numFmt w:val="bullet"/>
      <w:lvlText w:val=""/>
      <w:lvlJc w:val="left"/>
      <w:pPr>
        <w:ind w:left="720" w:hanging="360"/>
      </w:pPr>
      <w:rPr>
        <w:rFonts w:hint="default" w:ascii="Symbol" w:hAnsi="Symbol"/>
      </w:rPr>
    </w:lvl>
    <w:lvl w:ilvl="1" w:tplc="31EED88C">
      <w:start w:val="1"/>
      <w:numFmt w:val="bullet"/>
      <w:lvlText w:val="o"/>
      <w:lvlJc w:val="left"/>
      <w:pPr>
        <w:ind w:left="1440" w:hanging="360"/>
      </w:pPr>
      <w:rPr>
        <w:rFonts w:hint="default" w:ascii="Courier New" w:hAnsi="Courier New"/>
      </w:rPr>
    </w:lvl>
    <w:lvl w:ilvl="2" w:tplc="2BFCB494">
      <w:start w:val="1"/>
      <w:numFmt w:val="bullet"/>
      <w:lvlText w:val=""/>
      <w:lvlJc w:val="left"/>
      <w:pPr>
        <w:ind w:left="2160" w:hanging="360"/>
      </w:pPr>
      <w:rPr>
        <w:rFonts w:hint="default" w:ascii="Wingdings" w:hAnsi="Wingdings"/>
      </w:rPr>
    </w:lvl>
    <w:lvl w:ilvl="3" w:tplc="401AB982">
      <w:start w:val="1"/>
      <w:numFmt w:val="bullet"/>
      <w:lvlText w:val=""/>
      <w:lvlJc w:val="left"/>
      <w:pPr>
        <w:ind w:left="2880" w:hanging="360"/>
      </w:pPr>
      <w:rPr>
        <w:rFonts w:hint="default" w:ascii="Symbol" w:hAnsi="Symbol"/>
      </w:rPr>
    </w:lvl>
    <w:lvl w:ilvl="4" w:tplc="242E3C4C">
      <w:start w:val="1"/>
      <w:numFmt w:val="bullet"/>
      <w:lvlText w:val="o"/>
      <w:lvlJc w:val="left"/>
      <w:pPr>
        <w:ind w:left="3600" w:hanging="360"/>
      </w:pPr>
      <w:rPr>
        <w:rFonts w:hint="default" w:ascii="Courier New" w:hAnsi="Courier New"/>
      </w:rPr>
    </w:lvl>
    <w:lvl w:ilvl="5" w:tplc="9DAC7B6C">
      <w:start w:val="1"/>
      <w:numFmt w:val="bullet"/>
      <w:lvlText w:val=""/>
      <w:lvlJc w:val="left"/>
      <w:pPr>
        <w:ind w:left="4320" w:hanging="360"/>
      </w:pPr>
      <w:rPr>
        <w:rFonts w:hint="default" w:ascii="Wingdings" w:hAnsi="Wingdings"/>
      </w:rPr>
    </w:lvl>
    <w:lvl w:ilvl="6" w:tplc="3D32041C">
      <w:start w:val="1"/>
      <w:numFmt w:val="bullet"/>
      <w:lvlText w:val=""/>
      <w:lvlJc w:val="left"/>
      <w:pPr>
        <w:ind w:left="5040" w:hanging="360"/>
      </w:pPr>
      <w:rPr>
        <w:rFonts w:hint="default" w:ascii="Symbol" w:hAnsi="Symbol"/>
      </w:rPr>
    </w:lvl>
    <w:lvl w:ilvl="7" w:tplc="FB9C1332">
      <w:start w:val="1"/>
      <w:numFmt w:val="bullet"/>
      <w:lvlText w:val="o"/>
      <w:lvlJc w:val="left"/>
      <w:pPr>
        <w:ind w:left="5760" w:hanging="360"/>
      </w:pPr>
      <w:rPr>
        <w:rFonts w:hint="default" w:ascii="Courier New" w:hAnsi="Courier New"/>
      </w:rPr>
    </w:lvl>
    <w:lvl w:ilvl="8" w:tplc="B0AAF4D4">
      <w:start w:val="1"/>
      <w:numFmt w:val="bullet"/>
      <w:lvlText w:val=""/>
      <w:lvlJc w:val="left"/>
      <w:pPr>
        <w:ind w:left="6480" w:hanging="360"/>
      </w:pPr>
      <w:rPr>
        <w:rFonts w:hint="default" w:ascii="Wingdings" w:hAnsi="Wingdings"/>
      </w:r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5D1794"/>
    <w:multiLevelType w:val="hybridMultilevel"/>
    <w:tmpl w:val="9BFCBFA8"/>
    <w:lvl w:ilvl="0" w:tplc="1206D1EC">
      <w:start w:val="1"/>
      <w:numFmt w:val="bullet"/>
      <w:lvlText w:val=""/>
      <w:lvlJc w:val="left"/>
      <w:pPr>
        <w:ind w:left="720" w:hanging="360"/>
      </w:pPr>
      <w:rPr>
        <w:rFonts w:hint="default" w:ascii="Symbol" w:hAnsi="Symbol"/>
      </w:rPr>
    </w:lvl>
    <w:lvl w:ilvl="1" w:tplc="024C905E">
      <w:start w:val="1"/>
      <w:numFmt w:val="bullet"/>
      <w:lvlText w:val="o"/>
      <w:lvlJc w:val="left"/>
      <w:pPr>
        <w:ind w:left="1440" w:hanging="360"/>
      </w:pPr>
      <w:rPr>
        <w:rFonts w:hint="default" w:ascii="Courier New" w:hAnsi="Courier New"/>
      </w:rPr>
    </w:lvl>
    <w:lvl w:ilvl="2" w:tplc="E1AAED40">
      <w:start w:val="1"/>
      <w:numFmt w:val="bullet"/>
      <w:lvlText w:val=""/>
      <w:lvlJc w:val="left"/>
      <w:pPr>
        <w:ind w:left="2160" w:hanging="360"/>
      </w:pPr>
      <w:rPr>
        <w:rFonts w:hint="default" w:ascii="Wingdings" w:hAnsi="Wingdings"/>
      </w:rPr>
    </w:lvl>
    <w:lvl w:ilvl="3" w:tplc="409279C2">
      <w:start w:val="1"/>
      <w:numFmt w:val="bullet"/>
      <w:lvlText w:val=""/>
      <w:lvlJc w:val="left"/>
      <w:pPr>
        <w:ind w:left="2880" w:hanging="360"/>
      </w:pPr>
      <w:rPr>
        <w:rFonts w:hint="default" w:ascii="Symbol" w:hAnsi="Symbol"/>
      </w:rPr>
    </w:lvl>
    <w:lvl w:ilvl="4" w:tplc="8D64D94A">
      <w:start w:val="1"/>
      <w:numFmt w:val="bullet"/>
      <w:lvlText w:val="o"/>
      <w:lvlJc w:val="left"/>
      <w:pPr>
        <w:ind w:left="3600" w:hanging="360"/>
      </w:pPr>
      <w:rPr>
        <w:rFonts w:hint="default" w:ascii="Courier New" w:hAnsi="Courier New"/>
      </w:rPr>
    </w:lvl>
    <w:lvl w:ilvl="5" w:tplc="94ECBDF2">
      <w:start w:val="1"/>
      <w:numFmt w:val="bullet"/>
      <w:lvlText w:val=""/>
      <w:lvlJc w:val="left"/>
      <w:pPr>
        <w:ind w:left="4320" w:hanging="360"/>
      </w:pPr>
      <w:rPr>
        <w:rFonts w:hint="default" w:ascii="Wingdings" w:hAnsi="Wingdings"/>
      </w:rPr>
    </w:lvl>
    <w:lvl w:ilvl="6" w:tplc="8A661668">
      <w:start w:val="1"/>
      <w:numFmt w:val="bullet"/>
      <w:lvlText w:val=""/>
      <w:lvlJc w:val="left"/>
      <w:pPr>
        <w:ind w:left="5040" w:hanging="360"/>
      </w:pPr>
      <w:rPr>
        <w:rFonts w:hint="default" w:ascii="Symbol" w:hAnsi="Symbol"/>
      </w:rPr>
    </w:lvl>
    <w:lvl w:ilvl="7" w:tplc="F08E3456">
      <w:start w:val="1"/>
      <w:numFmt w:val="bullet"/>
      <w:lvlText w:val="o"/>
      <w:lvlJc w:val="left"/>
      <w:pPr>
        <w:ind w:left="5760" w:hanging="360"/>
      </w:pPr>
      <w:rPr>
        <w:rFonts w:hint="default" w:ascii="Courier New" w:hAnsi="Courier New"/>
      </w:rPr>
    </w:lvl>
    <w:lvl w:ilvl="8" w:tplc="12FC8B16">
      <w:start w:val="1"/>
      <w:numFmt w:val="bullet"/>
      <w:lvlText w:val=""/>
      <w:lvlJc w:val="left"/>
      <w:pPr>
        <w:ind w:left="6480" w:hanging="360"/>
      </w:pPr>
      <w:rPr>
        <w:rFonts w:hint="default" w:ascii="Wingdings" w:hAnsi="Wingdings"/>
      </w:rPr>
    </w:lvl>
  </w:abstractNum>
  <w:abstractNum w:abstractNumId="10"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2C82430F"/>
    <w:multiLevelType w:val="hybridMultilevel"/>
    <w:tmpl w:val="A88EC47C"/>
    <w:lvl w:ilvl="0" w:tplc="6206E366">
      <w:start w:val="1"/>
      <w:numFmt w:val="bullet"/>
      <w:lvlText w:val=""/>
      <w:lvlJc w:val="left"/>
      <w:pPr>
        <w:ind w:left="720" w:hanging="360"/>
      </w:pPr>
      <w:rPr>
        <w:rFonts w:hint="default" w:ascii="Symbol" w:hAnsi="Symbol"/>
      </w:rPr>
    </w:lvl>
    <w:lvl w:ilvl="1" w:tplc="7E68FF2E">
      <w:start w:val="1"/>
      <w:numFmt w:val="bullet"/>
      <w:lvlText w:val="o"/>
      <w:lvlJc w:val="left"/>
      <w:pPr>
        <w:ind w:left="1440" w:hanging="360"/>
      </w:pPr>
      <w:rPr>
        <w:rFonts w:hint="default" w:ascii="Courier New" w:hAnsi="Courier New"/>
      </w:rPr>
    </w:lvl>
    <w:lvl w:ilvl="2" w:tplc="5136EA78">
      <w:start w:val="1"/>
      <w:numFmt w:val="bullet"/>
      <w:lvlText w:val=""/>
      <w:lvlJc w:val="left"/>
      <w:pPr>
        <w:ind w:left="2160" w:hanging="360"/>
      </w:pPr>
      <w:rPr>
        <w:rFonts w:hint="default" w:ascii="Wingdings" w:hAnsi="Wingdings"/>
      </w:rPr>
    </w:lvl>
    <w:lvl w:ilvl="3" w:tplc="BE963964">
      <w:start w:val="1"/>
      <w:numFmt w:val="bullet"/>
      <w:lvlText w:val=""/>
      <w:lvlJc w:val="left"/>
      <w:pPr>
        <w:ind w:left="2880" w:hanging="360"/>
      </w:pPr>
      <w:rPr>
        <w:rFonts w:hint="default" w:ascii="Symbol" w:hAnsi="Symbol"/>
      </w:rPr>
    </w:lvl>
    <w:lvl w:ilvl="4" w:tplc="3814E844">
      <w:start w:val="1"/>
      <w:numFmt w:val="bullet"/>
      <w:lvlText w:val="o"/>
      <w:lvlJc w:val="left"/>
      <w:pPr>
        <w:ind w:left="3600" w:hanging="360"/>
      </w:pPr>
      <w:rPr>
        <w:rFonts w:hint="default" w:ascii="Courier New" w:hAnsi="Courier New"/>
      </w:rPr>
    </w:lvl>
    <w:lvl w:ilvl="5" w:tplc="348C338C">
      <w:start w:val="1"/>
      <w:numFmt w:val="bullet"/>
      <w:lvlText w:val=""/>
      <w:lvlJc w:val="left"/>
      <w:pPr>
        <w:ind w:left="4320" w:hanging="360"/>
      </w:pPr>
      <w:rPr>
        <w:rFonts w:hint="default" w:ascii="Wingdings" w:hAnsi="Wingdings"/>
      </w:rPr>
    </w:lvl>
    <w:lvl w:ilvl="6" w:tplc="039A6BC0">
      <w:start w:val="1"/>
      <w:numFmt w:val="bullet"/>
      <w:lvlText w:val=""/>
      <w:lvlJc w:val="left"/>
      <w:pPr>
        <w:ind w:left="5040" w:hanging="360"/>
      </w:pPr>
      <w:rPr>
        <w:rFonts w:hint="default" w:ascii="Symbol" w:hAnsi="Symbol"/>
      </w:rPr>
    </w:lvl>
    <w:lvl w:ilvl="7" w:tplc="470C0C02">
      <w:start w:val="1"/>
      <w:numFmt w:val="bullet"/>
      <w:lvlText w:val="o"/>
      <w:lvlJc w:val="left"/>
      <w:pPr>
        <w:ind w:left="5760" w:hanging="360"/>
      </w:pPr>
      <w:rPr>
        <w:rFonts w:hint="default" w:ascii="Courier New" w:hAnsi="Courier New"/>
      </w:rPr>
    </w:lvl>
    <w:lvl w:ilvl="8" w:tplc="20EC5504">
      <w:start w:val="1"/>
      <w:numFmt w:val="bullet"/>
      <w:lvlText w:val=""/>
      <w:lvlJc w:val="left"/>
      <w:pPr>
        <w:ind w:left="6480" w:hanging="360"/>
      </w:pPr>
      <w:rPr>
        <w:rFonts w:hint="default" w:ascii="Wingdings" w:hAnsi="Wingdings"/>
      </w:rPr>
    </w:lvl>
  </w:abstractNum>
  <w:abstractNum w:abstractNumId="12"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7B96692"/>
    <w:multiLevelType w:val="hybridMultilevel"/>
    <w:tmpl w:val="913A023E"/>
    <w:lvl w:ilvl="0" w:tplc="55EA544A">
      <w:start w:val="1"/>
      <w:numFmt w:val="bullet"/>
      <w:lvlText w:val=""/>
      <w:lvlJc w:val="left"/>
      <w:pPr>
        <w:ind w:left="720" w:hanging="360"/>
      </w:pPr>
      <w:rPr>
        <w:rFonts w:hint="default" w:ascii="Symbol" w:hAnsi="Symbol"/>
      </w:rPr>
    </w:lvl>
    <w:lvl w:ilvl="1" w:tplc="1B329EDE">
      <w:start w:val="1"/>
      <w:numFmt w:val="bullet"/>
      <w:lvlText w:val="o"/>
      <w:lvlJc w:val="left"/>
      <w:pPr>
        <w:ind w:left="1440" w:hanging="360"/>
      </w:pPr>
      <w:rPr>
        <w:rFonts w:hint="default" w:ascii="Courier New" w:hAnsi="Courier New"/>
      </w:rPr>
    </w:lvl>
    <w:lvl w:ilvl="2" w:tplc="3336FB5E">
      <w:start w:val="1"/>
      <w:numFmt w:val="bullet"/>
      <w:lvlText w:val=""/>
      <w:lvlJc w:val="left"/>
      <w:pPr>
        <w:ind w:left="2160" w:hanging="360"/>
      </w:pPr>
      <w:rPr>
        <w:rFonts w:hint="default" w:ascii="Wingdings" w:hAnsi="Wingdings"/>
      </w:rPr>
    </w:lvl>
    <w:lvl w:ilvl="3" w:tplc="E89AE0FC">
      <w:start w:val="1"/>
      <w:numFmt w:val="bullet"/>
      <w:lvlText w:val=""/>
      <w:lvlJc w:val="left"/>
      <w:pPr>
        <w:ind w:left="2880" w:hanging="360"/>
      </w:pPr>
      <w:rPr>
        <w:rFonts w:hint="default" w:ascii="Symbol" w:hAnsi="Symbol"/>
      </w:rPr>
    </w:lvl>
    <w:lvl w:ilvl="4" w:tplc="D2EC4B68">
      <w:start w:val="1"/>
      <w:numFmt w:val="bullet"/>
      <w:lvlText w:val="o"/>
      <w:lvlJc w:val="left"/>
      <w:pPr>
        <w:ind w:left="3600" w:hanging="360"/>
      </w:pPr>
      <w:rPr>
        <w:rFonts w:hint="default" w:ascii="Courier New" w:hAnsi="Courier New"/>
      </w:rPr>
    </w:lvl>
    <w:lvl w:ilvl="5" w:tplc="595C8F10">
      <w:start w:val="1"/>
      <w:numFmt w:val="bullet"/>
      <w:lvlText w:val=""/>
      <w:lvlJc w:val="left"/>
      <w:pPr>
        <w:ind w:left="4320" w:hanging="360"/>
      </w:pPr>
      <w:rPr>
        <w:rFonts w:hint="default" w:ascii="Wingdings" w:hAnsi="Wingdings"/>
      </w:rPr>
    </w:lvl>
    <w:lvl w:ilvl="6" w:tplc="F27C1446">
      <w:start w:val="1"/>
      <w:numFmt w:val="bullet"/>
      <w:lvlText w:val=""/>
      <w:lvlJc w:val="left"/>
      <w:pPr>
        <w:ind w:left="5040" w:hanging="360"/>
      </w:pPr>
      <w:rPr>
        <w:rFonts w:hint="default" w:ascii="Symbol" w:hAnsi="Symbol"/>
      </w:rPr>
    </w:lvl>
    <w:lvl w:ilvl="7" w:tplc="472247C0">
      <w:start w:val="1"/>
      <w:numFmt w:val="bullet"/>
      <w:lvlText w:val="o"/>
      <w:lvlJc w:val="left"/>
      <w:pPr>
        <w:ind w:left="5760" w:hanging="360"/>
      </w:pPr>
      <w:rPr>
        <w:rFonts w:hint="default" w:ascii="Courier New" w:hAnsi="Courier New"/>
      </w:rPr>
    </w:lvl>
    <w:lvl w:ilvl="8" w:tplc="E5EC27D8">
      <w:start w:val="1"/>
      <w:numFmt w:val="bullet"/>
      <w:lvlText w:val=""/>
      <w:lvlJc w:val="left"/>
      <w:pPr>
        <w:ind w:left="6480" w:hanging="360"/>
      </w:pPr>
      <w:rPr>
        <w:rFonts w:hint="default" w:ascii="Wingdings" w:hAnsi="Wingdings"/>
      </w:rPr>
    </w:lvl>
  </w:abstractNum>
  <w:abstractNum w:abstractNumId="14" w15:restartNumberingAfterBreak="0">
    <w:nsid w:val="3C7B0D41"/>
    <w:multiLevelType w:val="singleLevel"/>
    <w:tmpl w:val="0809000F"/>
    <w:lvl w:ilvl="0">
      <w:start w:val="1"/>
      <w:numFmt w:val="decimal"/>
      <w:lvlText w:val="%1."/>
      <w:lvlJc w:val="left"/>
      <w:pPr>
        <w:ind w:left="720" w:hanging="360"/>
      </w:pPr>
    </w:lvl>
  </w:abstractNum>
  <w:abstractNum w:abstractNumId="15"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2FC39A2"/>
    <w:multiLevelType w:val="multilevel"/>
    <w:tmpl w:val="1FDA479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2F90E74"/>
    <w:multiLevelType w:val="hybridMultilevel"/>
    <w:tmpl w:val="7AACB0F8"/>
    <w:lvl w:ilvl="0" w:tplc="CDB63E80">
      <w:start w:val="1"/>
      <w:numFmt w:val="bullet"/>
      <w:lvlText w:val=""/>
      <w:lvlJc w:val="left"/>
      <w:pPr>
        <w:ind w:left="720" w:hanging="360"/>
      </w:pPr>
      <w:rPr>
        <w:rFonts w:hint="default" w:ascii="Symbol" w:hAnsi="Symbol"/>
      </w:rPr>
    </w:lvl>
    <w:lvl w:ilvl="1" w:tplc="2D9E6DEA">
      <w:start w:val="1"/>
      <w:numFmt w:val="bullet"/>
      <w:lvlText w:val="o"/>
      <w:lvlJc w:val="left"/>
      <w:pPr>
        <w:ind w:left="1440" w:hanging="360"/>
      </w:pPr>
      <w:rPr>
        <w:rFonts w:hint="default" w:ascii="Courier New" w:hAnsi="Courier New"/>
      </w:rPr>
    </w:lvl>
    <w:lvl w:ilvl="2" w:tplc="4C8A9D40">
      <w:start w:val="1"/>
      <w:numFmt w:val="bullet"/>
      <w:lvlText w:val=""/>
      <w:lvlJc w:val="left"/>
      <w:pPr>
        <w:ind w:left="2160" w:hanging="360"/>
      </w:pPr>
      <w:rPr>
        <w:rFonts w:hint="default" w:ascii="Wingdings" w:hAnsi="Wingdings"/>
      </w:rPr>
    </w:lvl>
    <w:lvl w:ilvl="3" w:tplc="2C5C0B5C">
      <w:start w:val="1"/>
      <w:numFmt w:val="bullet"/>
      <w:lvlText w:val=""/>
      <w:lvlJc w:val="left"/>
      <w:pPr>
        <w:ind w:left="2880" w:hanging="360"/>
      </w:pPr>
      <w:rPr>
        <w:rFonts w:hint="default" w:ascii="Symbol" w:hAnsi="Symbol"/>
      </w:rPr>
    </w:lvl>
    <w:lvl w:ilvl="4" w:tplc="39EA13D6">
      <w:start w:val="1"/>
      <w:numFmt w:val="bullet"/>
      <w:lvlText w:val="o"/>
      <w:lvlJc w:val="left"/>
      <w:pPr>
        <w:ind w:left="3600" w:hanging="360"/>
      </w:pPr>
      <w:rPr>
        <w:rFonts w:hint="default" w:ascii="Courier New" w:hAnsi="Courier New"/>
      </w:rPr>
    </w:lvl>
    <w:lvl w:ilvl="5" w:tplc="6D303920">
      <w:start w:val="1"/>
      <w:numFmt w:val="bullet"/>
      <w:lvlText w:val=""/>
      <w:lvlJc w:val="left"/>
      <w:pPr>
        <w:ind w:left="4320" w:hanging="360"/>
      </w:pPr>
      <w:rPr>
        <w:rFonts w:hint="default" w:ascii="Wingdings" w:hAnsi="Wingdings"/>
      </w:rPr>
    </w:lvl>
    <w:lvl w:ilvl="6" w:tplc="D5329540">
      <w:start w:val="1"/>
      <w:numFmt w:val="bullet"/>
      <w:lvlText w:val=""/>
      <w:lvlJc w:val="left"/>
      <w:pPr>
        <w:ind w:left="5040" w:hanging="360"/>
      </w:pPr>
      <w:rPr>
        <w:rFonts w:hint="default" w:ascii="Symbol" w:hAnsi="Symbol"/>
      </w:rPr>
    </w:lvl>
    <w:lvl w:ilvl="7" w:tplc="1C8A1F16">
      <w:start w:val="1"/>
      <w:numFmt w:val="bullet"/>
      <w:lvlText w:val="o"/>
      <w:lvlJc w:val="left"/>
      <w:pPr>
        <w:ind w:left="5760" w:hanging="360"/>
      </w:pPr>
      <w:rPr>
        <w:rFonts w:hint="default" w:ascii="Courier New" w:hAnsi="Courier New"/>
      </w:rPr>
    </w:lvl>
    <w:lvl w:ilvl="8" w:tplc="D400C310">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9"/>
  </w:num>
  <w:num w:numId="3">
    <w:abstractNumId w:val="13"/>
  </w:num>
  <w:num w:numId="4">
    <w:abstractNumId w:val="1"/>
  </w:num>
  <w:num w:numId="5">
    <w:abstractNumId w:val="6"/>
  </w:num>
  <w:num w:numId="6">
    <w:abstractNumId w:val="0"/>
  </w:num>
  <w:num w:numId="7">
    <w:abstractNumId w:val="5"/>
  </w:num>
  <w:num w:numId="8">
    <w:abstractNumId w:val="11"/>
  </w:num>
  <w:num w:numId="9">
    <w:abstractNumId w:val="22"/>
  </w:num>
  <w:num w:numId="10">
    <w:abstractNumId w:val="19"/>
  </w:num>
  <w:num w:numId="11">
    <w:abstractNumId w:val="8"/>
  </w:num>
  <w:num w:numId="12">
    <w:abstractNumId w:val="12"/>
  </w:num>
  <w:num w:numId="13">
    <w:abstractNumId w:val="18"/>
  </w:num>
  <w:num w:numId="14">
    <w:abstractNumId w:val="2"/>
  </w:num>
  <w:num w:numId="15">
    <w:abstractNumId w:val="23"/>
  </w:num>
  <w:num w:numId="16">
    <w:abstractNumId w:val="4"/>
  </w:num>
  <w:num w:numId="17">
    <w:abstractNumId w:val="21"/>
  </w:num>
  <w:num w:numId="18">
    <w:abstractNumId w:val="3"/>
  </w:num>
  <w:num w:numId="19">
    <w:abstractNumId w:val="16"/>
  </w:num>
  <w:num w:numId="20">
    <w:abstractNumId w:val="20"/>
  </w:num>
  <w:num w:numId="21">
    <w:abstractNumId w:val="15"/>
  </w:num>
  <w:num w:numId="22">
    <w:abstractNumId w:val="17"/>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A4918"/>
    <w:rsid w:val="0042040D"/>
    <w:rsid w:val="004578B6"/>
    <w:rsid w:val="004A6FAA"/>
    <w:rsid w:val="005501B4"/>
    <w:rsid w:val="0072768E"/>
    <w:rsid w:val="008B7A49"/>
    <w:rsid w:val="00CB4A10"/>
    <w:rsid w:val="00CB5ECD"/>
    <w:rsid w:val="00D42BA0"/>
    <w:rsid w:val="00EA6352"/>
    <w:rsid w:val="00EA69DB"/>
    <w:rsid w:val="00F54DE0"/>
    <w:rsid w:val="00F76696"/>
    <w:rsid w:val="00FE436E"/>
    <w:rsid w:val="0C4F92B6"/>
    <w:rsid w:val="132C6620"/>
    <w:rsid w:val="1947DEF5"/>
    <w:rsid w:val="2F2B7C15"/>
    <w:rsid w:val="38DD01AA"/>
    <w:rsid w:val="3EEAD6A1"/>
    <w:rsid w:val="4D85052F"/>
    <w:rsid w:val="4DBAAA5C"/>
    <w:rsid w:val="51377ECE"/>
    <w:rsid w:val="62B074F3"/>
    <w:rsid w:val="643AA93B"/>
    <w:rsid w:val="6A2D5CF5"/>
    <w:rsid w:val="74B28617"/>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NormalWeb">
    <w:name w:val="Normal (Web)"/>
    <w:basedOn w:val="Normal"/>
    <w:uiPriority w:val="99"/>
    <w:semiHidden/>
    <w:unhideWhenUsed/>
    <w:rsid w:val="00EA69DB"/>
    <w:pPr>
      <w:spacing w:before="100" w:beforeAutospacing="1" w:after="100" w:afterAutospacing="1"/>
    </w:pPr>
    <w:rPr>
      <w:rFonts w:ascii="Times New Roman" w:hAnsi="Times New Roman" w:eastAsia="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99961955">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3</revision>
  <dcterms:created xsi:type="dcterms:W3CDTF">2019-04-03T08:55:00.0000000Z</dcterms:created>
  <dcterms:modified xsi:type="dcterms:W3CDTF">2020-06-16T10:26:34.3087088Z</dcterms:modified>
</coreProperties>
</file>