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113"/>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455B07" w:rsidTr="62234C87" w14:paraId="4A1D390F" w14:textId="77777777">
        <w:tc>
          <w:tcPr>
            <w:tcW w:w="9000" w:type="dxa"/>
            <w:gridSpan w:val="2"/>
            <w:shd w:val="clear" w:color="auto" w:fill="4B658D"/>
            <w:tcMar/>
            <w:vAlign w:val="center"/>
          </w:tcPr>
          <w:p w:rsidRPr="00CB4A10" w:rsidR="00455B07" w:rsidP="00455B07" w:rsidRDefault="00455B07" w14:paraId="3D2185F7"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455B07" w:rsidTr="62234C87" w14:paraId="1D3310D7" w14:textId="77777777">
        <w:tc>
          <w:tcPr>
            <w:tcW w:w="4500" w:type="dxa"/>
            <w:tcMar/>
          </w:tcPr>
          <w:p w:rsidRPr="000838E6" w:rsidR="00455B07" w:rsidP="00455B07" w:rsidRDefault="00455B07" w14:paraId="5E22D69B" w14:textId="77777777">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455B07" w:rsidP="00455B07" w:rsidRDefault="00455B07" w14:paraId="798FD032" w14:textId="5B73BD56">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7837C1">
              <w:rPr>
                <w:rFonts w:ascii="Calibri" w:hAnsi="Calibri" w:eastAsia="Times New Roman" w:cs="Times New Roman"/>
                <w:color w:val="4B658D"/>
                <w:sz w:val="22"/>
                <w:szCs w:val="22"/>
                <w:bdr w:val="none" w:color="auto" w:sz="0" w:space="0" w:frame="1"/>
                <w:lang w:eastAsia="zh-CN"/>
              </w:rPr>
              <w:t>1001</w:t>
            </w:r>
          </w:p>
        </w:tc>
      </w:tr>
      <w:tr w:rsidR="00455B07" w:rsidTr="62234C87" w14:paraId="77B64A20" w14:textId="77777777">
        <w:tc>
          <w:tcPr>
            <w:tcW w:w="4500" w:type="dxa"/>
            <w:shd w:val="clear" w:color="auto" w:fill="4B658D"/>
            <w:tcMar/>
          </w:tcPr>
          <w:p w:rsidRPr="000838E6" w:rsidR="00455B07" w:rsidP="00455B07" w:rsidRDefault="00455B07" w14:paraId="4B19D98D" w14:textId="01A7E8D3">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Pr>
                <w:rFonts w:ascii="Calibri" w:hAnsi="Calibri" w:eastAsia="Times New Roman" w:cs="Times New Roman"/>
                <w:color w:val="FFFFFF" w:themeColor="background1"/>
                <w:sz w:val="22"/>
                <w:szCs w:val="22"/>
                <w:bdr w:val="none" w:color="auto" w:sz="0" w:space="0" w:frame="1"/>
                <w:lang w:eastAsia="zh-CN"/>
              </w:rPr>
              <w:t>October 2019</w:t>
            </w:r>
          </w:p>
        </w:tc>
        <w:tc>
          <w:tcPr>
            <w:tcW w:w="4500" w:type="dxa"/>
            <w:shd w:val="clear" w:color="auto" w:fill="4B658D"/>
            <w:tcMar/>
          </w:tcPr>
          <w:p w:rsidRPr="000838E6" w:rsidR="00455B07" w:rsidP="00455B07" w:rsidRDefault="00455B07" w14:paraId="39BBE112" w14:textId="0B19EAA1">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Pr>
                <w:rFonts w:ascii="Calibri" w:hAnsi="Calibri" w:eastAsia="Times New Roman" w:cs="Times New Roman"/>
                <w:color w:val="FFFFFF" w:themeColor="background1"/>
                <w:sz w:val="22"/>
                <w:szCs w:val="22"/>
                <w:bdr w:val="none" w:color="auto" w:sz="0" w:space="0" w:frame="1"/>
                <w:lang w:eastAsia="zh-CN"/>
              </w:rPr>
              <w:t xml:space="preserve">Kate </w:t>
            </w:r>
            <w:r w:rsidR="007837C1">
              <w:rPr>
                <w:rFonts w:ascii="Calibri" w:hAnsi="Calibri" w:eastAsia="Times New Roman" w:cs="Times New Roman"/>
                <w:color w:val="FFFFFF" w:themeColor="background1"/>
                <w:sz w:val="22"/>
                <w:szCs w:val="22"/>
                <w:bdr w:val="none" w:color="auto" w:sz="0" w:space="0" w:frame="1"/>
                <w:lang w:eastAsia="zh-CN"/>
              </w:rPr>
              <w:t>O</w:t>
            </w:r>
            <w:r>
              <w:rPr>
                <w:rFonts w:ascii="Calibri" w:hAnsi="Calibri" w:eastAsia="Times New Roman" w:cs="Times New Roman"/>
                <w:color w:val="FFFFFF" w:themeColor="background1"/>
                <w:sz w:val="22"/>
                <w:szCs w:val="22"/>
                <w:bdr w:val="none" w:color="auto" w:sz="0" w:space="0" w:frame="1"/>
                <w:lang w:eastAsia="zh-CN"/>
              </w:rPr>
              <w:t>’Toole/Rebecca Schoeman</w:t>
            </w:r>
          </w:p>
        </w:tc>
      </w:tr>
      <w:tr w:rsidR="00455B07" w:rsidTr="62234C87" w14:paraId="3DFE9486" w14:textId="77777777">
        <w:tc>
          <w:tcPr>
            <w:tcW w:w="4500" w:type="dxa"/>
            <w:tcMar/>
          </w:tcPr>
          <w:p w:rsidRPr="000838E6" w:rsidR="00455B07" w:rsidP="00455B07" w:rsidRDefault="00455B07" w14:paraId="27469E9E" w14:textId="04FAB524">
            <w:pPr>
              <w:rPr>
                <w:rFonts w:ascii="Times New Roman" w:hAnsi="Times New Roman" w:eastAsia="Times New Roman" w:cs="Times New Roman"/>
                <w:color w:val="4B658D"/>
                <w:lang w:eastAsia="zh-CN"/>
              </w:rPr>
            </w:pPr>
            <w:r w:rsidRPr="0072768E" w:rsidR="00455B07">
              <w:rPr>
                <w:rFonts w:ascii="Calibri" w:hAnsi="Calibri" w:eastAsia="Times New Roman" w:cs="Times New Roman"/>
                <w:color w:val="4B658D"/>
                <w:sz w:val="22"/>
                <w:szCs w:val="22"/>
                <w:bdr w:val="none" w:color="auto" w:sz="0" w:space="0" w:frame="1"/>
                <w:lang w:eastAsia="zh-CN"/>
              </w:rPr>
              <w:t xml:space="preserve">Version: </w:t>
            </w:r>
            <w:r w:rsidR="00455B07">
              <w:rPr>
                <w:rFonts w:ascii="Calibri" w:hAnsi="Calibri" w:eastAsia="Times New Roman" w:cs="Times New Roman"/>
                <w:color w:val="4B658D"/>
                <w:sz w:val="22"/>
                <w:szCs w:val="22"/>
                <w:bdr w:val="none" w:color="auto" w:sz="0" w:space="0" w:frame="1"/>
                <w:lang w:eastAsia="zh-CN"/>
              </w:rPr>
              <w:t>0</w:t>
            </w:r>
            <w:r w:rsidR="0A1FC71F">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455B07" w:rsidP="00455B07" w:rsidRDefault="00455B07" w14:paraId="5B3FE9F0" w14:textId="4704E71C">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Pr>
                <w:rFonts w:ascii="Calibri" w:hAnsi="Calibri" w:eastAsia="Times New Roman" w:cs="Times New Roman"/>
                <w:color w:val="4B658D"/>
                <w:sz w:val="22"/>
                <w:szCs w:val="22"/>
                <w:bdr w:val="none" w:color="auto" w:sz="0" w:space="0" w:frame="1"/>
                <w:lang w:eastAsia="zh-CN"/>
              </w:rPr>
              <w:t>Wayne Marshall</w:t>
            </w:r>
          </w:p>
        </w:tc>
      </w:tr>
      <w:tr w:rsidR="00455B07" w:rsidTr="62234C87" w14:paraId="32738444" w14:textId="77777777">
        <w:tc>
          <w:tcPr>
            <w:tcW w:w="4500" w:type="dxa"/>
            <w:shd w:val="clear" w:color="auto" w:fill="4B658D"/>
            <w:tcMar/>
          </w:tcPr>
          <w:p w:rsidRPr="000838E6" w:rsidR="00455B07" w:rsidP="00455B07" w:rsidRDefault="00455B07" w14:paraId="6A94A794"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455B07" w:rsidP="62234C87" w:rsidRDefault="00455B07" w14:paraId="63EDBCDE" w14:textId="6B646666">
            <w:pPr>
              <w:pStyle w:val="Normal"/>
              <w:rPr>
                <w:rStyle w:val="normaltextrun"/>
                <w:rFonts w:ascii="Calibri" w:hAnsi="Calibri" w:eastAsia="Calibri" w:cs="Calibri"/>
                <w:b w:val="0"/>
                <w:bCs w:val="0"/>
                <w:i w:val="0"/>
                <w:iCs w:val="0"/>
                <w:noProof/>
                <w:color w:val="FFFFFF" w:themeColor="background1"/>
                <w:sz w:val="22"/>
                <w:szCs w:val="22"/>
                <w:lang w:val="en-GB"/>
              </w:rPr>
            </w:pPr>
            <w:r w:rsidRPr="0072768E" w:rsidR="00455B07">
              <w:rPr>
                <w:rFonts w:ascii="Calibri" w:hAnsi="Calibri" w:eastAsia="Times New Roman" w:cs="Times New Roman"/>
                <w:color w:val="FFFFFF" w:themeColor="background1"/>
                <w:sz w:val="22"/>
                <w:szCs w:val="22"/>
                <w:bdr w:val="none" w:color="auto" w:sz="0" w:space="0" w:frame="1"/>
                <w:lang w:eastAsia="zh-CN"/>
              </w:rPr>
              <w:t xml:space="preserve">Dated: </w:t>
            </w:r>
            <w:r w:rsidRPr="62234C87" w:rsidR="23B9807E">
              <w:rPr>
                <w:rStyle w:val="normaltextrun"/>
                <w:rFonts w:ascii="Calibri" w:hAnsi="Calibri" w:eastAsia="Calibri" w:cs="Calibri"/>
                <w:b w:val="0"/>
                <w:bCs w:val="0"/>
                <w:i w:val="0"/>
                <w:iCs w:val="0"/>
                <w:noProof/>
                <w:color w:val="FFFFFF" w:themeColor="background1" w:themeTint="FF" w:themeShade="FF"/>
                <w:sz w:val="22"/>
                <w:szCs w:val="22"/>
                <w:lang w:val="en-GB"/>
              </w:rPr>
              <w:t>01/12/2020</w:t>
            </w:r>
          </w:p>
        </w:tc>
      </w:tr>
      <w:tr w:rsidR="00455B07" w:rsidTr="62234C87" w14:paraId="6EA7F0AE" w14:textId="77777777">
        <w:tc>
          <w:tcPr>
            <w:tcW w:w="4500" w:type="dxa"/>
            <w:tcMar/>
          </w:tcPr>
          <w:p w:rsidRPr="000838E6" w:rsidR="00455B07" w:rsidP="00455B07" w:rsidRDefault="00455B07" w14:paraId="14A5E299"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455B07" w:rsidP="13B6472F" w:rsidRDefault="00455B07" w14:paraId="3AF2BC68" w14:textId="3B37A7C3">
            <w:pPr>
              <w:pStyle w:val="paragraph"/>
              <w:spacing w:before="0" w:beforeAutospacing="off" w:after="0" w:afterAutospacing="off"/>
              <w:textAlignment w:val="baseline"/>
              <w:rPr>
                <w:rStyle w:val="normaltextrun"/>
                <w:rFonts w:ascii="Calibri" w:hAnsi="Calibri" w:cs="Arial"/>
                <w:color w:val="4B658D"/>
                <w:sz w:val="22"/>
                <w:szCs w:val="22"/>
              </w:rPr>
            </w:pPr>
            <w:r w:rsidRPr="13B6472F" w:rsidR="00455B07">
              <w:rPr>
                <w:rStyle w:val="normaltextrun"/>
                <w:rFonts w:ascii="Calibri" w:hAnsi="Calibri" w:cs="Arial"/>
                <w:color w:val="4B658D"/>
                <w:sz w:val="22"/>
                <w:szCs w:val="22"/>
              </w:rPr>
              <w:t xml:space="preserve">Date: </w:t>
            </w:r>
            <w:r w:rsidRPr="13B6472F" w:rsidR="7430A4C4">
              <w:rPr>
                <w:rStyle w:val="normaltextrun"/>
                <w:rFonts w:ascii="Calibri" w:hAnsi="Calibri" w:cs="Arial"/>
                <w:color w:val="4B658D"/>
                <w:sz w:val="22"/>
                <w:szCs w:val="22"/>
              </w:rPr>
              <w:t>06.08.</w:t>
            </w:r>
            <w:r w:rsidRPr="13B6472F" w:rsidR="00455B07">
              <w:rPr>
                <w:rStyle w:val="normaltextrun"/>
                <w:rFonts w:ascii="Calibri" w:hAnsi="Calibri" w:cs="Calibri" w:asciiTheme="minorAscii" w:hAnsiTheme="minorAscii" w:cstheme="minorAscii"/>
                <w:color w:val="4B658D"/>
                <w:sz w:val="22"/>
                <w:szCs w:val="22"/>
              </w:rPr>
              <w:t>20</w:t>
            </w:r>
            <w:r w:rsidRPr="13B6472F" w:rsidR="092D7D64">
              <w:rPr>
                <w:rStyle w:val="normaltextrun"/>
                <w:rFonts w:ascii="Calibri" w:hAnsi="Calibri" w:cs="Calibri" w:asciiTheme="minorAscii" w:hAnsiTheme="minorAscii" w:cstheme="minorAscii"/>
                <w:color w:val="4B658D"/>
                <w:sz w:val="22"/>
                <w:szCs w:val="22"/>
              </w:rPr>
              <w:t>20</w:t>
            </w:r>
          </w:p>
        </w:tc>
        <w:tc>
          <w:tcPr>
            <w:tcW w:w="4500" w:type="dxa"/>
            <w:tcMar/>
          </w:tcPr>
          <w:p w:rsidRPr="000838E6" w:rsidR="00455B07" w:rsidP="00455B07" w:rsidRDefault="00455B07" w14:paraId="0D32BDCC" w14:textId="77777777">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3BC93E8B" wp14:editId="327133BD">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455B07">
              <w:rPr>
                <w:rFonts w:ascii="Calibri" w:hAnsi="Calibri" w:eastAsia="Times New Roman" w:cs="Times New Roman"/>
                <w:color w:val="4B658D"/>
                <w:sz w:val="22"/>
                <w:szCs w:val="22"/>
                <w:bdr w:val="none" w:color="auto" w:sz="0" w:space="0" w:frame="1"/>
                <w:lang w:eastAsia="zh-CN"/>
              </w:rPr>
              <w:t>Signature</w:t>
            </w:r>
          </w:p>
        </w:tc>
      </w:tr>
    </w:tbl>
    <w:p w:rsidR="000838E6" w:rsidP="0072768E" w:rsidRDefault="000838E6" w14:paraId="3AB5A8B8" w14:textId="77777777">
      <w:pPr>
        <w:rPr>
          <w:rFonts w:ascii="Calibri" w:hAnsi="Calibri"/>
          <w:color w:val="4B658D"/>
          <w:sz w:val="22"/>
          <w:szCs w:val="22"/>
        </w:rPr>
      </w:pPr>
    </w:p>
    <w:p w:rsidR="1D9187A3" w:rsidP="2B413E98" w:rsidRDefault="1D9187A3" w14:paraId="0F4E29B9" w14:textId="2B40C66C">
      <w:pPr>
        <w:rPr>
          <w:rFonts w:cs="Calibri" w:cstheme="minorAscii"/>
          <w:color w:val="000000" w:themeColor="text1" w:themeTint="FF" w:themeShade="FF"/>
          <w:sz w:val="22"/>
          <w:szCs w:val="22"/>
        </w:rPr>
      </w:pPr>
      <w:r w:rsidRPr="2B413E98" w:rsidR="1D9187A3">
        <w:rPr>
          <w:rFonts w:cs="Calibri" w:cstheme="minorAscii"/>
          <w:color w:val="000000" w:themeColor="text1" w:themeTint="FF" w:themeShade="FF"/>
          <w:sz w:val="22"/>
          <w:szCs w:val="22"/>
        </w:rPr>
        <w:t>This policy should be read in conjunction with:</w:t>
      </w:r>
    </w:p>
    <w:p w:rsidR="1D9187A3" w:rsidP="2B413E98" w:rsidRDefault="1D9187A3" w14:paraId="03F293B9" w14:textId="09EA2F6E">
      <w:pPr>
        <w:pStyle w:val="Normal"/>
        <w:rPr>
          <w:rFonts w:cs="Calibri" w:cstheme="minorAscii"/>
          <w:color w:val="000000" w:themeColor="text1" w:themeTint="FF" w:themeShade="FF"/>
          <w:sz w:val="22"/>
          <w:szCs w:val="22"/>
        </w:rPr>
      </w:pPr>
      <w:r w:rsidRPr="2B413E98" w:rsidR="1D9187A3">
        <w:rPr>
          <w:rFonts w:cs="Calibri" w:cstheme="minorAscii"/>
          <w:color w:val="000000" w:themeColor="text1" w:themeTint="FF" w:themeShade="FF"/>
          <w:sz w:val="22"/>
          <w:szCs w:val="22"/>
        </w:rPr>
        <w:t>Child Safeguarding policy</w:t>
      </w:r>
    </w:p>
    <w:p w:rsidR="1D9187A3" w:rsidP="2B413E98" w:rsidRDefault="1D9187A3" w14:paraId="119C7A63" w14:textId="130C0D5D">
      <w:pPr>
        <w:pStyle w:val="Normal"/>
        <w:rPr>
          <w:rFonts w:cs="Calibri" w:cstheme="minorAscii"/>
          <w:color w:val="000000" w:themeColor="text1" w:themeTint="FF" w:themeShade="FF"/>
          <w:sz w:val="22"/>
          <w:szCs w:val="22"/>
        </w:rPr>
      </w:pPr>
      <w:r w:rsidRPr="2B413E98" w:rsidR="1D9187A3">
        <w:rPr>
          <w:rFonts w:cs="Calibri" w:cstheme="minorAscii"/>
          <w:color w:val="000000" w:themeColor="text1" w:themeTint="FF" w:themeShade="FF"/>
          <w:sz w:val="22"/>
          <w:szCs w:val="22"/>
        </w:rPr>
        <w:t>Behaviour and sanctions policy</w:t>
      </w:r>
    </w:p>
    <w:p w:rsidR="1D9187A3" w:rsidP="2B413E98" w:rsidRDefault="1D9187A3" w14:paraId="78A6EC28" w14:textId="6B0BFF5F">
      <w:pPr>
        <w:pStyle w:val="Normal"/>
        <w:rPr>
          <w:rFonts w:cs="Calibri" w:cstheme="minorAscii"/>
          <w:color w:val="000000" w:themeColor="text1" w:themeTint="FF" w:themeShade="FF"/>
          <w:sz w:val="22"/>
          <w:szCs w:val="22"/>
        </w:rPr>
      </w:pPr>
      <w:r w:rsidRPr="2B413E98" w:rsidR="1D9187A3">
        <w:rPr>
          <w:rFonts w:cs="Calibri" w:cstheme="minorAscii"/>
          <w:color w:val="000000" w:themeColor="text1" w:themeTint="FF" w:themeShade="FF"/>
          <w:sz w:val="22"/>
          <w:szCs w:val="22"/>
        </w:rPr>
        <w:t>Online Safety policy</w:t>
      </w:r>
    </w:p>
    <w:p w:rsidR="1D9187A3" w:rsidP="2B413E98" w:rsidRDefault="1D9187A3" w14:paraId="107EF4EC" w14:textId="3CE9733C">
      <w:pPr>
        <w:pStyle w:val="Normal"/>
        <w:rPr>
          <w:rFonts w:cs="Calibri" w:cstheme="minorAscii"/>
          <w:color w:val="000000" w:themeColor="text1" w:themeTint="FF" w:themeShade="FF"/>
          <w:sz w:val="22"/>
          <w:szCs w:val="22"/>
        </w:rPr>
      </w:pPr>
      <w:r w:rsidRPr="2B413E98" w:rsidR="1D9187A3">
        <w:rPr>
          <w:rFonts w:cs="Calibri" w:cstheme="minorAscii"/>
          <w:color w:val="000000" w:themeColor="text1" w:themeTint="FF" w:themeShade="FF"/>
          <w:sz w:val="22"/>
          <w:szCs w:val="22"/>
        </w:rPr>
        <w:t>PSHE policy</w:t>
      </w:r>
    </w:p>
    <w:p w:rsidR="1D9187A3" w:rsidP="2B413E98" w:rsidRDefault="1D9187A3" w14:paraId="1CC161A0" w14:textId="6998B68B">
      <w:pPr>
        <w:pStyle w:val="Normal"/>
        <w:rPr>
          <w:rFonts w:cs="Calibri" w:cstheme="minorAscii"/>
          <w:color w:val="000000" w:themeColor="text1" w:themeTint="FF" w:themeShade="FF"/>
          <w:sz w:val="22"/>
          <w:szCs w:val="22"/>
        </w:rPr>
      </w:pPr>
      <w:r w:rsidRPr="2B413E98" w:rsidR="1D9187A3">
        <w:rPr>
          <w:rFonts w:cs="Calibri" w:cstheme="minorAscii"/>
          <w:color w:val="000000" w:themeColor="text1" w:themeTint="FF" w:themeShade="FF"/>
          <w:sz w:val="22"/>
          <w:szCs w:val="22"/>
        </w:rPr>
        <w:t>Student Code of Conduct</w:t>
      </w:r>
    </w:p>
    <w:p w:rsidR="1D9187A3" w:rsidP="2B413E98" w:rsidRDefault="1D9187A3" w14:paraId="4591C895" w14:textId="3E394416">
      <w:pPr>
        <w:pStyle w:val="Normal"/>
        <w:rPr>
          <w:rFonts w:cs="Calibri" w:cstheme="minorAscii"/>
          <w:color w:val="000000" w:themeColor="text1" w:themeTint="FF" w:themeShade="FF"/>
          <w:sz w:val="22"/>
          <w:szCs w:val="22"/>
        </w:rPr>
      </w:pPr>
      <w:r w:rsidRPr="2B413E98" w:rsidR="1D9187A3">
        <w:rPr>
          <w:rFonts w:cs="Calibri" w:cstheme="minorAscii"/>
          <w:color w:val="000000" w:themeColor="text1" w:themeTint="FF" w:themeShade="FF"/>
          <w:sz w:val="22"/>
          <w:szCs w:val="22"/>
        </w:rPr>
        <w:t>Staff Code of Conduct</w:t>
      </w:r>
    </w:p>
    <w:p w:rsidR="2B413E98" w:rsidP="2B413E98" w:rsidRDefault="2B413E98" w14:paraId="1BAEF785" w14:textId="2BA5F3E4">
      <w:pPr>
        <w:rPr>
          <w:rFonts w:cs="Calibri" w:cstheme="minorAscii"/>
          <w:color w:val="000000" w:themeColor="text1" w:themeTint="FF" w:themeShade="FF"/>
          <w:sz w:val="22"/>
          <w:szCs w:val="22"/>
        </w:rPr>
      </w:pPr>
    </w:p>
    <w:p w:rsidRPr="00455B07" w:rsidR="00455B07" w:rsidP="00455B07" w:rsidRDefault="00455B07" w14:paraId="0DD8BFDA" w14:textId="68E4703F">
      <w:pPr>
        <w:autoSpaceDE w:val="0"/>
        <w:autoSpaceDN w:val="0"/>
        <w:adjustRightInd w:val="0"/>
        <w:rPr>
          <w:rFonts w:cstheme="minorHAnsi"/>
          <w:color w:val="000000"/>
          <w:sz w:val="22"/>
          <w:szCs w:val="22"/>
        </w:rPr>
      </w:pPr>
      <w:bookmarkStart w:name="_Hlk22290860" w:id="0"/>
      <w:r w:rsidRPr="00455B07">
        <w:rPr>
          <w:rFonts w:cstheme="minorHAnsi"/>
          <w:color w:val="000000"/>
          <w:sz w:val="22"/>
          <w:szCs w:val="22"/>
        </w:rPr>
        <w:t xml:space="preserve">St Andrew’s College </w:t>
      </w:r>
      <w:bookmarkEnd w:id="0"/>
      <w:r w:rsidRPr="00455B07">
        <w:rPr>
          <w:rFonts w:cstheme="minorHAnsi"/>
          <w:color w:val="000000"/>
          <w:sz w:val="22"/>
          <w:szCs w:val="22"/>
        </w:rPr>
        <w:t xml:space="preserve">is committed to providing a caring, friendly and safe environment for all our students. Bullying of any kind is not tolerated at our school. We expect all staff to be alert to bullying behaviour and to follow our anti-bullying procedures. </w:t>
      </w:r>
    </w:p>
    <w:p w:rsidRPr="00455B07" w:rsidR="00455B07" w:rsidP="00455B07" w:rsidRDefault="00455B07" w14:paraId="4F44BAA1" w14:textId="77777777">
      <w:pPr>
        <w:autoSpaceDE w:val="0"/>
        <w:autoSpaceDN w:val="0"/>
        <w:adjustRightInd w:val="0"/>
        <w:rPr>
          <w:rFonts w:cstheme="minorHAnsi"/>
          <w:color w:val="000000"/>
          <w:sz w:val="22"/>
          <w:szCs w:val="22"/>
        </w:rPr>
      </w:pPr>
    </w:p>
    <w:p w:rsidRPr="00455B07" w:rsidR="00455B07" w:rsidP="00455B07" w:rsidRDefault="00455B07" w14:paraId="1AB88151" w14:textId="77777777">
      <w:pPr>
        <w:autoSpaceDE w:val="0"/>
        <w:autoSpaceDN w:val="0"/>
        <w:adjustRightInd w:val="0"/>
        <w:rPr>
          <w:rFonts w:cstheme="minorHAnsi"/>
          <w:color w:val="000000"/>
          <w:sz w:val="22"/>
          <w:szCs w:val="22"/>
        </w:rPr>
      </w:pPr>
      <w:r w:rsidRPr="00455B07">
        <w:rPr>
          <w:rFonts w:cstheme="minorHAnsi"/>
          <w:b/>
          <w:bCs/>
          <w:color w:val="000000"/>
          <w:sz w:val="22"/>
          <w:szCs w:val="22"/>
        </w:rPr>
        <w:t xml:space="preserve">What is bullying? </w:t>
      </w:r>
    </w:p>
    <w:p w:rsidRPr="00455B07" w:rsidR="00455B07" w:rsidP="2B413E98" w:rsidRDefault="00455B07" w14:paraId="3345B733" w14:textId="4F989BDE">
      <w:pPr>
        <w:autoSpaceDE w:val="0"/>
        <w:autoSpaceDN w:val="0"/>
        <w:adjustRightInd w:val="0"/>
        <w:rPr>
          <w:rFonts w:cs="Calibri" w:cstheme="minorAscii"/>
          <w:color w:val="000000"/>
          <w:sz w:val="22"/>
          <w:szCs w:val="22"/>
        </w:rPr>
      </w:pPr>
      <w:r w:rsidRPr="2B413E98" w:rsidR="00455B07">
        <w:rPr>
          <w:rFonts w:cs="Calibri" w:cstheme="minorAscii"/>
          <w:color w:val="000000" w:themeColor="text1" w:themeTint="FF" w:themeShade="FF"/>
          <w:sz w:val="22"/>
          <w:szCs w:val="22"/>
        </w:rPr>
        <w:t>Bullying is unwanted, aggressive behaviour that involves a real or perceived power imbalance. The behaviour is repeated, or has the potential to be repeated, over time. Both those who are bullied and who bully others may have serious, lasting problems</w:t>
      </w:r>
      <w:r w:rsidRPr="2B413E98" w:rsidR="726A21A1">
        <w:rPr>
          <w:rFonts w:cs="Calibri" w:cstheme="minorAscii"/>
          <w:color w:val="000000" w:themeColor="text1" w:themeTint="FF" w:themeShade="FF"/>
          <w:sz w:val="22"/>
          <w:szCs w:val="22"/>
        </w:rPr>
        <w:t>, either physically or mentally and emotionally.</w:t>
      </w:r>
    </w:p>
    <w:p w:rsidRPr="00455B07" w:rsidR="00455B07" w:rsidP="2B413E98" w:rsidRDefault="00455B07" w14:paraId="1491F0E7" w14:textId="77777777">
      <w:pPr>
        <w:autoSpaceDE w:val="0"/>
        <w:autoSpaceDN w:val="0"/>
        <w:adjustRightInd w:val="0"/>
        <w:rPr>
          <w:rFonts w:cs="Calibri" w:cstheme="minorAscii"/>
          <w:color w:val="000000"/>
          <w:sz w:val="22"/>
          <w:szCs w:val="22"/>
        </w:rPr>
      </w:pPr>
      <w:r w:rsidRPr="2B413E98" w:rsidR="00455B07">
        <w:rPr>
          <w:rFonts w:cs="Calibri" w:cstheme="minorAscii"/>
          <w:color w:val="000000" w:themeColor="text1" w:themeTint="FF" w:themeShade="FF"/>
          <w:sz w:val="22"/>
          <w:szCs w:val="22"/>
        </w:rPr>
        <w:t xml:space="preserve">Bullying includes actions such as making threats, spreading rumours, attacking someone physically or verbally, and excluding someone from a group on purpose. Bullying can occur between fellow students or between staff and students. </w:t>
      </w:r>
    </w:p>
    <w:p w:rsidR="1067A044" w:rsidP="2B413E98" w:rsidRDefault="1067A044" w14:paraId="041900F1" w14:textId="45FFA55D">
      <w:pPr>
        <w:pStyle w:val="Normal"/>
        <w:rPr>
          <w:rFonts w:ascii="Calibri" w:hAnsi="Calibri" w:cs="Calibri" w:asciiTheme="minorAscii" w:hAnsiTheme="minorAscii" w:cstheme="minorAscii"/>
          <w:color w:val="000000" w:themeColor="text1" w:themeTint="FF" w:themeShade="FF"/>
          <w:sz w:val="22"/>
          <w:szCs w:val="22"/>
        </w:rPr>
      </w:pPr>
      <w:r w:rsidRPr="2B413E98" w:rsidR="1067A044">
        <w:rPr>
          <w:rFonts w:ascii="Calibri" w:hAnsi="Calibri" w:cs="Calibri" w:asciiTheme="minorAscii" w:hAnsiTheme="minorAscii" w:cstheme="minorAscii"/>
          <w:color w:val="000000" w:themeColor="text1" w:themeTint="FF" w:themeShade="FF"/>
          <w:sz w:val="22"/>
          <w:szCs w:val="22"/>
        </w:rPr>
        <w:t>It is important to be aware that students may be more vulnerable to bullying due to protected characteristics including gender, sexuality, race, religion or disability.</w:t>
      </w:r>
    </w:p>
    <w:p w:rsidRPr="00455B07" w:rsidR="00455B07" w:rsidP="00455B07" w:rsidRDefault="00455B07" w14:paraId="3DD38B6F" w14:textId="77777777">
      <w:pPr>
        <w:autoSpaceDE w:val="0"/>
        <w:autoSpaceDN w:val="0"/>
        <w:adjustRightInd w:val="0"/>
        <w:rPr>
          <w:rFonts w:cstheme="minorHAnsi"/>
          <w:color w:val="000000"/>
          <w:sz w:val="22"/>
          <w:szCs w:val="22"/>
        </w:rPr>
      </w:pPr>
    </w:p>
    <w:p w:rsidRPr="00455B07" w:rsidR="00455B07" w:rsidP="00455B07" w:rsidRDefault="00455B07" w14:paraId="77990008" w14:textId="77777777">
      <w:pPr>
        <w:autoSpaceDE w:val="0"/>
        <w:autoSpaceDN w:val="0"/>
        <w:adjustRightInd w:val="0"/>
        <w:rPr>
          <w:rFonts w:cstheme="minorHAnsi"/>
          <w:color w:val="000000"/>
          <w:sz w:val="22"/>
          <w:szCs w:val="22"/>
        </w:rPr>
      </w:pPr>
      <w:r w:rsidRPr="00455B07">
        <w:rPr>
          <w:rFonts w:cstheme="minorHAnsi"/>
          <w:color w:val="000000"/>
          <w:sz w:val="22"/>
          <w:szCs w:val="22"/>
        </w:rPr>
        <w:t xml:space="preserve">Bullying may be: </w:t>
      </w:r>
    </w:p>
    <w:p w:rsidRPr="00455B07" w:rsidR="00455B07" w:rsidP="00455B07" w:rsidRDefault="00455B07" w14:paraId="43A32386" w14:textId="77777777">
      <w:pPr>
        <w:autoSpaceDE w:val="0"/>
        <w:autoSpaceDN w:val="0"/>
        <w:adjustRightInd w:val="0"/>
        <w:rPr>
          <w:rFonts w:cstheme="minorHAnsi"/>
          <w:color w:val="000000"/>
          <w:sz w:val="22"/>
          <w:szCs w:val="22"/>
        </w:rPr>
      </w:pPr>
    </w:p>
    <w:p w:rsidRPr="00455B07" w:rsidR="00455B07" w:rsidP="00455B07" w:rsidRDefault="00455B07" w14:paraId="6496A5D1" w14:textId="77777777">
      <w:pPr>
        <w:pStyle w:val="ListParagraph"/>
        <w:numPr>
          <w:ilvl w:val="0"/>
          <w:numId w:val="28"/>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b/>
          <w:bCs/>
          <w:color w:val="000000"/>
          <w:sz w:val="22"/>
          <w:szCs w:val="22"/>
        </w:rPr>
        <w:t xml:space="preserve">physical </w:t>
      </w:r>
      <w:r w:rsidRPr="00455B07">
        <w:rPr>
          <w:rFonts w:asciiTheme="minorHAnsi" w:hAnsiTheme="minorHAnsi" w:cstheme="minorHAnsi"/>
          <w:color w:val="000000"/>
          <w:sz w:val="22"/>
          <w:szCs w:val="22"/>
        </w:rPr>
        <w:t xml:space="preserve">– pushing, kicking, hitting, pinching or any use of violence </w:t>
      </w:r>
    </w:p>
    <w:p w:rsidRPr="00455B07" w:rsidR="00455B07" w:rsidP="00455B07" w:rsidRDefault="00455B07" w14:paraId="0264307A" w14:textId="77777777">
      <w:pPr>
        <w:pStyle w:val="ListParagraph"/>
        <w:numPr>
          <w:ilvl w:val="0"/>
          <w:numId w:val="28"/>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b/>
          <w:bCs/>
          <w:color w:val="000000"/>
          <w:sz w:val="22"/>
          <w:szCs w:val="22"/>
        </w:rPr>
        <w:t xml:space="preserve">verbal </w:t>
      </w:r>
      <w:r w:rsidRPr="00455B07">
        <w:rPr>
          <w:rFonts w:asciiTheme="minorHAnsi" w:hAnsiTheme="minorHAnsi" w:cstheme="minorHAnsi"/>
          <w:color w:val="000000"/>
          <w:sz w:val="22"/>
          <w:szCs w:val="22"/>
        </w:rPr>
        <w:t xml:space="preserve">– name-calling, sarcasm, teasing, insulting, making threats, spreading rumours, making comments which are racist, sexist or homophobic or which focus on disabilities or religious or cultural differences </w:t>
      </w:r>
    </w:p>
    <w:p w:rsidRPr="00455B07" w:rsidR="00455B07" w:rsidP="00455B07" w:rsidRDefault="00455B07" w14:paraId="58A45ADC" w14:textId="77777777">
      <w:pPr>
        <w:pStyle w:val="ListParagraph"/>
        <w:numPr>
          <w:ilvl w:val="0"/>
          <w:numId w:val="28"/>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b/>
          <w:bCs/>
          <w:color w:val="000000"/>
          <w:sz w:val="22"/>
          <w:szCs w:val="22"/>
        </w:rPr>
        <w:t xml:space="preserve">emotional </w:t>
      </w:r>
      <w:r w:rsidRPr="00455B07">
        <w:rPr>
          <w:rFonts w:asciiTheme="minorHAnsi" w:hAnsiTheme="minorHAnsi" w:cstheme="minorHAnsi"/>
          <w:color w:val="000000"/>
          <w:sz w:val="22"/>
          <w:szCs w:val="22"/>
        </w:rPr>
        <w:t xml:space="preserve">– being unfriendly, excluding, tormenting, graffiti, gestures </w:t>
      </w:r>
    </w:p>
    <w:p w:rsidRPr="00455B07" w:rsidR="00455B07" w:rsidP="00455B07" w:rsidRDefault="00455B07" w14:paraId="343EA003" w14:textId="77777777">
      <w:pPr>
        <w:pStyle w:val="ListParagraph"/>
        <w:numPr>
          <w:ilvl w:val="0"/>
          <w:numId w:val="28"/>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b/>
          <w:bCs/>
          <w:color w:val="000000"/>
          <w:sz w:val="22"/>
          <w:szCs w:val="22"/>
        </w:rPr>
        <w:t xml:space="preserve">sexual </w:t>
      </w:r>
      <w:r w:rsidRPr="00455B07">
        <w:rPr>
          <w:rFonts w:asciiTheme="minorHAnsi" w:hAnsiTheme="minorHAnsi" w:cstheme="minorHAnsi"/>
          <w:color w:val="000000"/>
          <w:sz w:val="22"/>
          <w:szCs w:val="22"/>
        </w:rPr>
        <w:t xml:space="preserve">– unwanted physical contact or comments of a sexual, sexist or homophobic nature </w:t>
      </w:r>
    </w:p>
    <w:p w:rsidRPr="00455B07" w:rsidR="00455B07" w:rsidP="2B413E98" w:rsidRDefault="00455B07" w14:paraId="618D67C2" w14:textId="77777777">
      <w:pPr>
        <w:pStyle w:val="ListParagraph"/>
        <w:numPr>
          <w:ilvl w:val="0"/>
          <w:numId w:val="28"/>
        </w:numPr>
        <w:autoSpaceDE w:val="0"/>
        <w:autoSpaceDN w:val="0"/>
        <w:adjustRightInd w:val="0"/>
        <w:contextualSpacing/>
        <w:rPr>
          <w:rFonts w:ascii="Calibri" w:hAnsi="Calibri" w:cs="Calibri" w:asciiTheme="minorAscii" w:hAnsiTheme="minorAscii" w:cstheme="minorAscii"/>
          <w:color w:val="000000"/>
          <w:sz w:val="22"/>
          <w:szCs w:val="22"/>
        </w:rPr>
      </w:pPr>
      <w:r w:rsidRPr="2B413E98" w:rsidR="00455B07">
        <w:rPr>
          <w:rFonts w:ascii="Calibri" w:hAnsi="Calibri" w:cs="Calibri" w:asciiTheme="minorAscii" w:hAnsiTheme="minorAscii" w:cstheme="minorAscii"/>
          <w:b w:val="1"/>
          <w:bCs w:val="1"/>
          <w:color w:val="000000" w:themeColor="text1" w:themeTint="FF" w:themeShade="FF"/>
          <w:sz w:val="22"/>
          <w:szCs w:val="22"/>
        </w:rPr>
        <w:t xml:space="preserve">electronic or cyber </w:t>
      </w:r>
      <w:r w:rsidRPr="2B413E98" w:rsidR="00455B07">
        <w:rPr>
          <w:rFonts w:ascii="Calibri" w:hAnsi="Calibri" w:cs="Calibri" w:asciiTheme="minorAscii" w:hAnsiTheme="minorAscii" w:cstheme="minorAscii"/>
          <w:color w:val="000000" w:themeColor="text1" w:themeTint="FF" w:themeShade="FF"/>
          <w:sz w:val="22"/>
          <w:szCs w:val="22"/>
        </w:rPr>
        <w:t xml:space="preserve">– bullying which makes use of electronic forms of communication e.g. text messaging, chat rooms, emails, posting offensive materials on the internet </w:t>
      </w:r>
    </w:p>
    <w:p w:rsidR="2B413E98" w:rsidP="2B413E98" w:rsidRDefault="2B413E98" w14:paraId="5CC2B6A2" w14:textId="6D951967">
      <w:pPr>
        <w:pStyle w:val="Normal"/>
        <w:rPr>
          <w:rFonts w:ascii="Calibri" w:hAnsi="Calibri" w:cs="Calibri" w:asciiTheme="minorAscii" w:hAnsiTheme="minorAscii" w:cstheme="minorAscii"/>
          <w:color w:val="000000" w:themeColor="text1" w:themeTint="FF" w:themeShade="FF"/>
          <w:sz w:val="22"/>
          <w:szCs w:val="22"/>
        </w:rPr>
      </w:pPr>
    </w:p>
    <w:p w:rsidRPr="00455B07" w:rsidR="00455B07" w:rsidP="00455B07" w:rsidRDefault="00455B07" w14:paraId="08D2610F" w14:textId="77777777">
      <w:pPr>
        <w:autoSpaceDE w:val="0"/>
        <w:autoSpaceDN w:val="0"/>
        <w:adjustRightInd w:val="0"/>
        <w:rPr>
          <w:rFonts w:cstheme="minorHAnsi"/>
          <w:color w:val="000000"/>
          <w:sz w:val="22"/>
          <w:szCs w:val="22"/>
        </w:rPr>
      </w:pPr>
    </w:p>
    <w:p w:rsidRPr="00455B07" w:rsidR="00455B07" w:rsidP="00455B07" w:rsidRDefault="00455B07" w14:paraId="09E23F4A" w14:textId="77777777">
      <w:pPr>
        <w:autoSpaceDE w:val="0"/>
        <w:autoSpaceDN w:val="0"/>
        <w:adjustRightInd w:val="0"/>
        <w:rPr>
          <w:rFonts w:cstheme="minorHAnsi"/>
          <w:b/>
          <w:bCs/>
          <w:color w:val="000000"/>
          <w:sz w:val="22"/>
          <w:szCs w:val="22"/>
        </w:rPr>
      </w:pPr>
      <w:r w:rsidRPr="00455B07">
        <w:rPr>
          <w:rFonts w:cstheme="minorHAnsi"/>
          <w:b/>
          <w:bCs/>
          <w:color w:val="000000"/>
          <w:sz w:val="22"/>
          <w:szCs w:val="22"/>
        </w:rPr>
        <w:t xml:space="preserve">Prevention of bullying </w:t>
      </w:r>
    </w:p>
    <w:p w:rsidRPr="00455B07" w:rsidR="00455B07" w:rsidP="00455B07" w:rsidRDefault="00455B07" w14:paraId="47A2AE42" w14:textId="77777777">
      <w:pPr>
        <w:autoSpaceDE w:val="0"/>
        <w:autoSpaceDN w:val="0"/>
        <w:adjustRightInd w:val="0"/>
        <w:rPr>
          <w:rFonts w:cstheme="minorHAnsi"/>
          <w:b/>
          <w:bCs/>
          <w:color w:val="000000"/>
          <w:sz w:val="22"/>
          <w:szCs w:val="22"/>
        </w:rPr>
      </w:pPr>
    </w:p>
    <w:p w:rsidRPr="00455B07" w:rsidR="00455B07" w:rsidP="00455B07" w:rsidRDefault="00455B07" w14:paraId="4703F28B" w14:textId="188365D7">
      <w:pPr>
        <w:autoSpaceDE w:val="0"/>
        <w:autoSpaceDN w:val="0"/>
        <w:adjustRightInd w:val="0"/>
        <w:rPr>
          <w:rFonts w:cstheme="minorHAnsi"/>
          <w:color w:val="000000"/>
          <w:sz w:val="22"/>
          <w:szCs w:val="22"/>
        </w:rPr>
      </w:pPr>
      <w:r w:rsidRPr="00455B07">
        <w:rPr>
          <w:rFonts w:cstheme="minorHAnsi"/>
          <w:color w:val="000000"/>
          <w:sz w:val="22"/>
          <w:szCs w:val="22"/>
        </w:rPr>
        <w:t xml:space="preserve">St Andrew’s College aims to prevent bullying by: </w:t>
      </w:r>
    </w:p>
    <w:p w:rsidRPr="00455B07" w:rsidR="00455B07" w:rsidP="00455B07" w:rsidRDefault="00455B07" w14:paraId="7D7C8CCB" w14:textId="77777777">
      <w:pPr>
        <w:autoSpaceDE w:val="0"/>
        <w:autoSpaceDN w:val="0"/>
        <w:adjustRightInd w:val="0"/>
        <w:rPr>
          <w:rFonts w:cstheme="minorHAnsi"/>
          <w:color w:val="000000"/>
          <w:sz w:val="22"/>
          <w:szCs w:val="22"/>
        </w:rPr>
      </w:pPr>
    </w:p>
    <w:p w:rsidRPr="00455B07" w:rsidR="00455B07" w:rsidP="00455B07" w:rsidRDefault="00455B07" w14:paraId="2E3240D5" w14:textId="77777777">
      <w:pPr>
        <w:pStyle w:val="ListParagraph"/>
        <w:numPr>
          <w:ilvl w:val="0"/>
          <w:numId w:val="27"/>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promoting an environment where bullying is acknowledged and in which ‘telling’ is safe and acceptable </w:t>
      </w:r>
    </w:p>
    <w:p w:rsidRPr="00455B07" w:rsidR="00455B07" w:rsidP="00455B07" w:rsidRDefault="00455B07" w14:paraId="58EDF33C" w14:textId="77777777">
      <w:pPr>
        <w:pStyle w:val="ListParagraph"/>
        <w:numPr>
          <w:ilvl w:val="0"/>
          <w:numId w:val="27"/>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building the confidence of students by valuing them as individuals </w:t>
      </w:r>
    </w:p>
    <w:p w:rsidRPr="00455B07" w:rsidR="00455B07" w:rsidP="00455B07" w:rsidRDefault="00455B07" w14:paraId="3B99260E" w14:textId="77777777">
      <w:pPr>
        <w:pStyle w:val="ListParagraph"/>
        <w:numPr>
          <w:ilvl w:val="0"/>
          <w:numId w:val="27"/>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making students aware of expected standards of behaviour and unacceptable behaviour </w:t>
      </w:r>
    </w:p>
    <w:p w:rsidRPr="00455B07" w:rsidR="00455B07" w:rsidP="00455B07" w:rsidRDefault="00455B07" w14:paraId="7D55B814" w14:textId="77777777">
      <w:pPr>
        <w:pStyle w:val="ListParagraph"/>
        <w:numPr>
          <w:ilvl w:val="0"/>
          <w:numId w:val="27"/>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welcoming diversity </w:t>
      </w:r>
    </w:p>
    <w:p w:rsidRPr="00455B07" w:rsidR="00455B07" w:rsidP="00455B07" w:rsidRDefault="00455B07" w14:paraId="5C83E507" w14:textId="77777777">
      <w:pPr>
        <w:pStyle w:val="ListParagraph"/>
        <w:numPr>
          <w:ilvl w:val="0"/>
          <w:numId w:val="27"/>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expecting all staff to provide a positive role model to students </w:t>
      </w:r>
    </w:p>
    <w:p w:rsidRPr="00455B07" w:rsidR="00455B07" w:rsidP="2B413E98" w:rsidRDefault="00455B07" w14:paraId="68B23B61" w14:textId="51332C18">
      <w:pPr>
        <w:pStyle w:val="ListParagraph"/>
        <w:pageBreakBefore/>
        <w:numPr>
          <w:ilvl w:val="0"/>
          <w:numId w:val="27"/>
        </w:numPr>
        <w:autoSpaceDE w:val="0"/>
        <w:autoSpaceDN w:val="0"/>
        <w:adjustRightInd w:val="0"/>
        <w:spacing w:after="109"/>
        <w:contextualSpacing/>
        <w:rPr>
          <w:rFonts w:ascii="Calibri" w:hAnsi="Calibri" w:cs="Calibri" w:asciiTheme="minorAscii" w:hAnsiTheme="minorAscii" w:cstheme="minorAscii"/>
          <w:color w:val="000000"/>
          <w:sz w:val="22"/>
          <w:szCs w:val="22"/>
        </w:rPr>
      </w:pPr>
      <w:r w:rsidRPr="2B413E98" w:rsidR="00455B07">
        <w:rPr>
          <w:rFonts w:ascii="Calibri" w:hAnsi="Calibri" w:cs="Calibri" w:asciiTheme="minorAscii" w:hAnsiTheme="minorAscii" w:cstheme="minorAscii"/>
          <w:color w:val="000000" w:themeColor="text1" w:themeTint="FF" w:themeShade="FF"/>
          <w:sz w:val="22"/>
          <w:szCs w:val="22"/>
        </w:rPr>
        <w:t>ensuring clear communication between staff regarding student behaviour</w:t>
      </w:r>
    </w:p>
    <w:p w:rsidRPr="00455B07" w:rsidR="00455B07" w:rsidP="2B413E98" w:rsidRDefault="00455B07" w14:paraId="61BD304D" w14:textId="0E07F620">
      <w:pPr>
        <w:pStyle w:val="ListParagraph"/>
        <w:pageBreakBefore/>
        <w:numPr>
          <w:ilvl w:val="0"/>
          <w:numId w:val="27"/>
        </w:numPr>
        <w:autoSpaceDE w:val="0"/>
        <w:autoSpaceDN w:val="0"/>
        <w:adjustRightInd w:val="0"/>
        <w:spacing w:after="109"/>
        <w:contextualSpacing/>
        <w:rPr>
          <w:color w:val="000000"/>
          <w:sz w:val="22"/>
          <w:szCs w:val="22"/>
        </w:rPr>
      </w:pPr>
      <w:r w:rsidRPr="2B413E98" w:rsidR="00455B07">
        <w:rPr>
          <w:rFonts w:ascii="Calibri" w:hAnsi="Calibri" w:cs="Calibri" w:asciiTheme="minorAscii" w:hAnsiTheme="minorAscii" w:cstheme="minorAscii"/>
          <w:color w:val="000000" w:themeColor="text1" w:themeTint="FF" w:themeShade="FF"/>
          <w:sz w:val="22"/>
          <w:szCs w:val="22"/>
        </w:rPr>
        <w:t xml:space="preserve">Being vigilant to signs of unhappiness, distress or change in character of students ensuring adequate supervision of students </w:t>
      </w:r>
    </w:p>
    <w:p w:rsidRPr="00455B07" w:rsidR="00455B07" w:rsidP="00455B07" w:rsidRDefault="007837C1" w14:paraId="31F2E5A5" w14:textId="56C087EF">
      <w:pPr>
        <w:pStyle w:val="ListParagraph"/>
        <w:numPr>
          <w:ilvl w:val="0"/>
          <w:numId w:val="27"/>
        </w:numPr>
        <w:autoSpaceDE w:val="0"/>
        <w:autoSpaceDN w:val="0"/>
        <w:adjustRightInd w:val="0"/>
        <w:spacing w:after="109"/>
        <w:contextualSpacing/>
        <w:rPr>
          <w:rFonts w:asciiTheme="minorHAnsi" w:hAnsiTheme="minorHAnsi" w:cstheme="minorHAnsi"/>
          <w:sz w:val="22"/>
          <w:szCs w:val="22"/>
        </w:rPr>
      </w:pPr>
      <w:r w:rsidRPr="00455B07">
        <w:rPr>
          <w:rFonts w:asciiTheme="minorHAnsi" w:hAnsiTheme="minorHAnsi" w:cstheme="minorHAnsi"/>
          <w:color w:val="000000"/>
          <w:sz w:val="22"/>
          <w:szCs w:val="22"/>
        </w:rPr>
        <w:t xml:space="preserve">St Andrew’s College </w:t>
      </w:r>
      <w:r w:rsidRPr="00455B07" w:rsidR="00455B07">
        <w:rPr>
          <w:rFonts w:asciiTheme="minorHAnsi" w:hAnsiTheme="minorHAnsi" w:cstheme="minorHAnsi"/>
          <w:color w:val="000000"/>
          <w:sz w:val="22"/>
          <w:szCs w:val="22"/>
        </w:rPr>
        <w:t xml:space="preserve">is an associate member of the Anti-Bullying Alliance. </w:t>
      </w:r>
    </w:p>
    <w:p w:rsidRPr="00455B07" w:rsidR="00455B07" w:rsidP="00455B07" w:rsidRDefault="00455B07" w14:paraId="4E60C574" w14:textId="77777777">
      <w:pPr>
        <w:pStyle w:val="ListParagraph"/>
        <w:numPr>
          <w:ilvl w:val="0"/>
          <w:numId w:val="27"/>
        </w:numPr>
        <w:autoSpaceDE w:val="0"/>
        <w:autoSpaceDN w:val="0"/>
        <w:adjustRightInd w:val="0"/>
        <w:spacing w:after="109"/>
        <w:contextualSpacing/>
        <w:rPr>
          <w:rFonts w:asciiTheme="minorHAnsi" w:hAnsiTheme="minorHAnsi" w:cstheme="minorHAnsi"/>
          <w:sz w:val="22"/>
          <w:szCs w:val="22"/>
        </w:rPr>
      </w:pPr>
      <w:r w:rsidRPr="00455B07">
        <w:rPr>
          <w:rFonts w:asciiTheme="minorHAnsi" w:hAnsiTheme="minorHAnsi" w:cstheme="minorHAnsi"/>
          <w:sz w:val="22"/>
          <w:szCs w:val="22"/>
        </w:rPr>
        <w:t>Displaying anti-bullying posters in all school buildings</w:t>
      </w:r>
    </w:p>
    <w:p w:rsidRPr="00455B07" w:rsidR="00455B07" w:rsidP="00455B07" w:rsidRDefault="00455B07" w14:paraId="7183DD29" w14:textId="77777777">
      <w:pPr>
        <w:pStyle w:val="ListParagraph"/>
        <w:numPr>
          <w:ilvl w:val="0"/>
          <w:numId w:val="27"/>
        </w:numPr>
        <w:autoSpaceDE w:val="0"/>
        <w:autoSpaceDN w:val="0"/>
        <w:adjustRightInd w:val="0"/>
        <w:spacing w:after="109"/>
        <w:contextualSpacing/>
        <w:rPr>
          <w:rFonts w:asciiTheme="minorHAnsi" w:hAnsiTheme="minorHAnsi" w:cstheme="minorHAnsi"/>
          <w:sz w:val="22"/>
          <w:szCs w:val="22"/>
        </w:rPr>
      </w:pPr>
      <w:r w:rsidRPr="00455B07">
        <w:rPr>
          <w:rFonts w:asciiTheme="minorHAnsi" w:hAnsiTheme="minorHAnsi" w:cstheme="minorHAnsi"/>
          <w:sz w:val="22"/>
          <w:szCs w:val="22"/>
        </w:rPr>
        <w:t>Making clear to students who they can speak to if they are the victim of bullying</w:t>
      </w:r>
    </w:p>
    <w:p w:rsidRPr="00455B07" w:rsidR="00455B07" w:rsidP="00455B07" w:rsidRDefault="00455B07" w14:paraId="6AC86EEB" w14:textId="77777777">
      <w:pPr>
        <w:pStyle w:val="ListParagraph"/>
        <w:numPr>
          <w:ilvl w:val="0"/>
          <w:numId w:val="27"/>
        </w:numPr>
        <w:autoSpaceDE w:val="0"/>
        <w:autoSpaceDN w:val="0"/>
        <w:adjustRightInd w:val="0"/>
        <w:spacing w:after="109"/>
        <w:contextualSpacing/>
        <w:rPr>
          <w:rFonts w:asciiTheme="minorHAnsi" w:hAnsiTheme="minorHAnsi" w:cstheme="minorHAnsi"/>
          <w:sz w:val="22"/>
          <w:szCs w:val="22"/>
        </w:rPr>
      </w:pPr>
      <w:r w:rsidRPr="00455B07">
        <w:rPr>
          <w:rFonts w:asciiTheme="minorHAnsi" w:hAnsiTheme="minorHAnsi" w:cstheme="minorHAnsi"/>
          <w:sz w:val="22"/>
          <w:szCs w:val="22"/>
        </w:rPr>
        <w:t>Giving advice on online safety and what to do in the event you receive negative contact online</w:t>
      </w:r>
    </w:p>
    <w:p w:rsidRPr="00455B07" w:rsidR="00455B07" w:rsidP="00455B07" w:rsidRDefault="00455B07" w14:paraId="6D8D0FF8" w14:textId="38677F04">
      <w:pPr>
        <w:autoSpaceDE w:val="0"/>
        <w:autoSpaceDN w:val="0"/>
        <w:adjustRightInd w:val="0"/>
        <w:spacing w:after="109"/>
        <w:rPr>
          <w:rFonts w:cstheme="minorHAnsi"/>
          <w:b/>
          <w:sz w:val="22"/>
          <w:szCs w:val="22"/>
        </w:rPr>
      </w:pPr>
      <w:r w:rsidRPr="00455B07">
        <w:rPr>
          <w:rFonts w:cstheme="minorHAnsi"/>
          <w:b/>
          <w:sz w:val="22"/>
          <w:szCs w:val="22"/>
        </w:rPr>
        <w:t>Procedure</w:t>
      </w:r>
    </w:p>
    <w:p w:rsidRPr="00455B07" w:rsidR="00455B07" w:rsidP="00455B07" w:rsidRDefault="00455B07" w14:paraId="57AA8B76" w14:textId="77777777">
      <w:pPr>
        <w:autoSpaceDE w:val="0"/>
        <w:autoSpaceDN w:val="0"/>
        <w:adjustRightInd w:val="0"/>
        <w:rPr>
          <w:rFonts w:cstheme="minorHAnsi"/>
          <w:color w:val="000000"/>
          <w:sz w:val="22"/>
          <w:szCs w:val="22"/>
        </w:rPr>
      </w:pPr>
      <w:r w:rsidRPr="00455B07">
        <w:rPr>
          <w:rFonts w:cstheme="minorHAnsi"/>
          <w:color w:val="000000"/>
          <w:sz w:val="22"/>
          <w:szCs w:val="22"/>
        </w:rPr>
        <w:t xml:space="preserve">When bullying is identified or suspected, the following action should be taken immediately: </w:t>
      </w:r>
    </w:p>
    <w:p w:rsidRPr="00455B07" w:rsidR="00455B07" w:rsidP="00455B07" w:rsidRDefault="00455B07" w14:paraId="44B51D23" w14:textId="77777777">
      <w:pPr>
        <w:autoSpaceDE w:val="0"/>
        <w:autoSpaceDN w:val="0"/>
        <w:adjustRightInd w:val="0"/>
        <w:rPr>
          <w:rFonts w:cstheme="minorHAnsi"/>
          <w:color w:val="000000"/>
          <w:sz w:val="22"/>
          <w:szCs w:val="22"/>
        </w:rPr>
      </w:pPr>
    </w:p>
    <w:p w:rsidRPr="00455B07" w:rsidR="00455B07" w:rsidP="00455B07" w:rsidRDefault="00455B07" w14:paraId="732B9770" w14:textId="179C1E15">
      <w:pPr>
        <w:pStyle w:val="ListParagraph"/>
        <w:numPr>
          <w:ilvl w:val="0"/>
          <w:numId w:val="26"/>
        </w:numPr>
        <w:autoSpaceDE w:val="0"/>
        <w:autoSpaceDN w:val="0"/>
        <w:adjustRightInd w:val="0"/>
        <w:spacing w:after="9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a senior member of staff should be informed (</w:t>
      </w:r>
      <w:r>
        <w:rPr>
          <w:rFonts w:asciiTheme="minorHAnsi" w:hAnsiTheme="minorHAnsi" w:cstheme="minorHAnsi"/>
          <w:color w:val="000000"/>
          <w:sz w:val="22"/>
          <w:szCs w:val="22"/>
        </w:rPr>
        <w:t>Principal</w:t>
      </w:r>
      <w:r w:rsidRPr="00455B07">
        <w:rPr>
          <w:rFonts w:asciiTheme="minorHAnsi" w:hAnsiTheme="minorHAnsi" w:cstheme="minorHAnsi"/>
          <w:color w:val="000000"/>
          <w:sz w:val="22"/>
          <w:szCs w:val="22"/>
        </w:rPr>
        <w:t xml:space="preserve">). This person will then inform any other relevant members of staff. </w:t>
      </w:r>
    </w:p>
    <w:p w:rsidR="00455B07" w:rsidP="2B413E98" w:rsidRDefault="00455B07" w14:paraId="7093847C" w14:textId="76149930">
      <w:pPr>
        <w:pStyle w:val="ListParagraph"/>
        <w:numPr>
          <w:ilvl w:val="0"/>
          <w:numId w:val="26"/>
        </w:numPr>
        <w:spacing w:after="99"/>
        <w:rPr>
          <w:rFonts w:ascii="Calibri" w:hAnsi="Calibri" w:cs="Calibri" w:asciiTheme="minorAscii" w:hAnsiTheme="minorAscii" w:cstheme="minorAscii"/>
          <w:color w:val="000000" w:themeColor="text1" w:themeTint="FF" w:themeShade="FF"/>
          <w:sz w:val="22"/>
          <w:szCs w:val="22"/>
        </w:rPr>
      </w:pPr>
      <w:r w:rsidRPr="2B413E98" w:rsidR="00455B07">
        <w:rPr>
          <w:rFonts w:ascii="Calibri" w:hAnsi="Calibri" w:cs="Calibri" w:asciiTheme="minorAscii" w:hAnsiTheme="minorAscii" w:cstheme="minorAscii"/>
          <w:color w:val="000000" w:themeColor="text1" w:themeTint="FF" w:themeShade="FF"/>
          <w:sz w:val="22"/>
          <w:szCs w:val="22"/>
        </w:rPr>
        <w:t xml:space="preserve">the victim should be reassured and kept safe. Bullying can become a child protection </w:t>
      </w:r>
      <w:proofErr w:type="gramStart"/>
      <w:r w:rsidRPr="2B413E98" w:rsidR="00455B07">
        <w:rPr>
          <w:rFonts w:ascii="Calibri" w:hAnsi="Calibri" w:cs="Calibri" w:asciiTheme="minorAscii" w:hAnsiTheme="minorAscii" w:cstheme="minorAscii"/>
          <w:color w:val="000000" w:themeColor="text1" w:themeTint="FF" w:themeShade="FF"/>
          <w:sz w:val="22"/>
          <w:szCs w:val="22"/>
        </w:rPr>
        <w:t>issue</w:t>
      </w:r>
      <w:proofErr w:type="gramEnd"/>
      <w:r w:rsidRPr="2B413E98" w:rsidR="00455B07">
        <w:rPr>
          <w:rFonts w:ascii="Calibri" w:hAnsi="Calibri" w:cs="Calibri" w:asciiTheme="minorAscii" w:hAnsiTheme="minorAscii" w:cstheme="minorAscii"/>
          <w:color w:val="000000" w:themeColor="text1" w:themeTint="FF" w:themeShade="FF"/>
          <w:sz w:val="22"/>
          <w:szCs w:val="22"/>
        </w:rPr>
        <w:t xml:space="preserve"> and, in this case, the Designated Safeguarding Lead should be informed and the school’s Child Protection and Safeguarding policy should be referred to. </w:t>
      </w:r>
    </w:p>
    <w:p w:rsidRPr="00455B07" w:rsidR="00455B07" w:rsidP="00455B07" w:rsidRDefault="00455B07" w14:paraId="212C6434" w14:textId="77777777">
      <w:pPr>
        <w:pStyle w:val="ListParagraph"/>
        <w:numPr>
          <w:ilvl w:val="0"/>
          <w:numId w:val="26"/>
        </w:numPr>
        <w:autoSpaceDE w:val="0"/>
        <w:autoSpaceDN w:val="0"/>
        <w:adjustRightInd w:val="0"/>
        <w:spacing w:after="9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If the victim is an adult who is vulnerable due to special educational needs or other disabilities, the designated Safeguarding Lead should also be informed</w:t>
      </w:r>
    </w:p>
    <w:p w:rsidRPr="00455B07" w:rsidR="00455B07" w:rsidP="00455B07" w:rsidRDefault="00455B07" w14:paraId="3F0CE7DF" w14:textId="77777777">
      <w:pPr>
        <w:pStyle w:val="ListParagraph"/>
        <w:numPr>
          <w:ilvl w:val="0"/>
          <w:numId w:val="26"/>
        </w:numPr>
        <w:autoSpaceDE w:val="0"/>
        <w:autoSpaceDN w:val="0"/>
        <w:adjustRightInd w:val="0"/>
        <w:spacing w:after="9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Where appropriate, all those involved should be interviewed by a senior member of staff and written accounts recorded. </w:t>
      </w:r>
    </w:p>
    <w:p w:rsidRPr="00455B07" w:rsidR="00455B07" w:rsidP="2B413E98" w:rsidRDefault="00455B07" w14:paraId="6D282CB4" w14:textId="77777777">
      <w:pPr>
        <w:pStyle w:val="ListParagraph"/>
        <w:numPr>
          <w:ilvl w:val="0"/>
          <w:numId w:val="26"/>
        </w:numPr>
        <w:autoSpaceDE w:val="0"/>
        <w:autoSpaceDN w:val="0"/>
        <w:adjustRightInd w:val="0"/>
        <w:spacing w:after="99"/>
        <w:contextualSpacing/>
        <w:rPr>
          <w:rFonts w:ascii="Calibri" w:hAnsi="Calibri" w:cs="Calibri" w:asciiTheme="minorAscii" w:hAnsiTheme="minorAscii" w:cstheme="minorAscii"/>
          <w:color w:val="000000"/>
          <w:sz w:val="22"/>
          <w:szCs w:val="22"/>
        </w:rPr>
      </w:pPr>
      <w:r w:rsidRPr="2B413E98" w:rsidR="00455B07">
        <w:rPr>
          <w:rFonts w:ascii="Calibri" w:hAnsi="Calibri" w:cs="Calibri" w:asciiTheme="minorAscii" w:hAnsiTheme="minorAscii" w:cstheme="minorAscii"/>
          <w:color w:val="000000" w:themeColor="text1" w:themeTint="FF" w:themeShade="FF"/>
          <w:sz w:val="22"/>
          <w:szCs w:val="22"/>
        </w:rPr>
        <w:t xml:space="preserve">Depending on the ages of the students involved, parents / guardians / agents may be notified. </w:t>
      </w:r>
    </w:p>
    <w:p w:rsidR="26FC32F3" w:rsidP="2B413E98" w:rsidRDefault="26FC32F3" w14:paraId="56A3C744" w14:textId="023314AF">
      <w:pPr>
        <w:pStyle w:val="ListParagraph"/>
        <w:numPr>
          <w:ilvl w:val="0"/>
          <w:numId w:val="26"/>
        </w:numPr>
        <w:spacing w:after="99"/>
        <w:rPr>
          <w:rFonts w:ascii="Calibri" w:hAnsi="Calibri" w:eastAsia="Calibri" w:cs="Calibri" w:asciiTheme="minorAscii" w:hAnsiTheme="minorAscii" w:eastAsiaTheme="minorAscii" w:cstheme="minorAscii"/>
          <w:color w:val="000000" w:themeColor="text1" w:themeTint="FF" w:themeShade="FF"/>
          <w:sz w:val="22"/>
          <w:szCs w:val="22"/>
        </w:rPr>
      </w:pPr>
      <w:r w:rsidRPr="2B413E98" w:rsidR="26FC32F3">
        <w:rPr>
          <w:rFonts w:ascii="Calibri" w:hAnsi="Calibri" w:cs="Calibri" w:asciiTheme="minorAscii" w:hAnsiTheme="minorAscii" w:cstheme="minorAscii"/>
          <w:color w:val="000000" w:themeColor="text1" w:themeTint="FF" w:themeShade="FF"/>
          <w:sz w:val="22"/>
          <w:szCs w:val="22"/>
        </w:rPr>
        <w:t>Appropriate support will be given to the victim.</w:t>
      </w:r>
    </w:p>
    <w:p w:rsidRPr="00455B07" w:rsidR="00455B07" w:rsidP="2B413E98" w:rsidRDefault="00455B07" w14:paraId="3947D54D" w14:textId="77777777">
      <w:pPr>
        <w:pStyle w:val="ListParagraph"/>
        <w:numPr>
          <w:ilvl w:val="0"/>
          <w:numId w:val="26"/>
        </w:numPr>
        <w:autoSpaceDE w:val="0"/>
        <w:autoSpaceDN w:val="0"/>
        <w:adjustRightInd w:val="0"/>
        <w:contextualSpacing/>
        <w:rPr>
          <w:rFonts w:ascii="Calibri" w:hAnsi="Calibri" w:cs="Calibri" w:asciiTheme="minorAscii" w:hAnsiTheme="minorAscii" w:cstheme="minorAscii"/>
          <w:color w:val="000000"/>
          <w:sz w:val="22"/>
          <w:szCs w:val="22"/>
        </w:rPr>
      </w:pPr>
      <w:r w:rsidRPr="2B413E98" w:rsidR="00455B07">
        <w:rPr>
          <w:rFonts w:ascii="Calibri" w:hAnsi="Calibri" w:cs="Calibri" w:asciiTheme="minorAscii" w:hAnsiTheme="minorAscii" w:cstheme="minorAscii"/>
          <w:color w:val="000000" w:themeColor="text1" w:themeTint="FF" w:themeShade="FF"/>
          <w:sz w:val="22"/>
          <w:szCs w:val="22"/>
        </w:rPr>
        <w:t xml:space="preserve">Students who are found to have been bullying others will be given advice and support to help them manage their behaviour. </w:t>
      </w:r>
    </w:p>
    <w:p w:rsidR="06C9170A" w:rsidP="2B413E98" w:rsidRDefault="06C9170A" w14:paraId="16649B1F" w14:textId="557E41E1">
      <w:pPr>
        <w:pStyle w:val="ListParagraph"/>
        <w:numPr>
          <w:ilvl w:val="0"/>
          <w:numId w:val="26"/>
        </w:numPr>
        <w:rPr>
          <w:color w:val="000000" w:themeColor="text1" w:themeTint="FF" w:themeShade="FF"/>
          <w:sz w:val="22"/>
          <w:szCs w:val="22"/>
        </w:rPr>
      </w:pPr>
      <w:r w:rsidRPr="2B413E98" w:rsidR="06C9170A">
        <w:rPr>
          <w:rFonts w:ascii="Calibri" w:hAnsi="Calibri" w:cs="Calibri" w:asciiTheme="minorAscii" w:hAnsiTheme="minorAscii" w:cstheme="minorAscii"/>
          <w:color w:val="000000" w:themeColor="text1" w:themeTint="FF" w:themeShade="FF"/>
          <w:sz w:val="22"/>
          <w:szCs w:val="22"/>
        </w:rPr>
        <w:t>Clear records must be made of all bullying incidents and kept in a secure location</w:t>
      </w:r>
      <w:r w:rsidRPr="2B413E98" w:rsidR="0FC5DD5F">
        <w:rPr>
          <w:rFonts w:ascii="Calibri" w:hAnsi="Calibri" w:cs="Calibri" w:asciiTheme="minorAscii" w:hAnsiTheme="minorAscii" w:cstheme="minorAscii"/>
          <w:color w:val="000000" w:themeColor="text1" w:themeTint="FF" w:themeShade="FF"/>
          <w:sz w:val="22"/>
          <w:szCs w:val="22"/>
        </w:rPr>
        <w:t>,</w:t>
      </w:r>
      <w:r w:rsidRPr="2B413E98" w:rsidR="06C9170A">
        <w:rPr>
          <w:rFonts w:ascii="Calibri" w:hAnsi="Calibri" w:cs="Calibri" w:asciiTheme="minorAscii" w:hAnsiTheme="minorAscii" w:cstheme="minorAscii"/>
          <w:color w:val="000000" w:themeColor="text1" w:themeTint="FF" w:themeShade="FF"/>
          <w:sz w:val="22"/>
          <w:szCs w:val="22"/>
        </w:rPr>
        <w:t xml:space="preserve"> to provide a clear picture of the situation in the college, any support which needs to be coordinated for students, and any improvements which may need to be mad</w:t>
      </w:r>
      <w:r w:rsidRPr="2B413E98" w:rsidR="3FBFEE22">
        <w:rPr>
          <w:rFonts w:ascii="Calibri" w:hAnsi="Calibri" w:cs="Calibri" w:asciiTheme="minorAscii" w:hAnsiTheme="minorAscii" w:cstheme="minorAscii"/>
          <w:color w:val="000000" w:themeColor="text1" w:themeTint="FF" w:themeShade="FF"/>
          <w:sz w:val="22"/>
          <w:szCs w:val="22"/>
        </w:rPr>
        <w:t>e to the college systems.</w:t>
      </w:r>
    </w:p>
    <w:p w:rsidRPr="00455B07" w:rsidR="00455B07" w:rsidP="00455B07" w:rsidRDefault="00455B07" w14:paraId="13CEB1A2" w14:textId="77777777">
      <w:pPr>
        <w:autoSpaceDE w:val="0"/>
        <w:autoSpaceDN w:val="0"/>
        <w:adjustRightInd w:val="0"/>
        <w:rPr>
          <w:rFonts w:cstheme="minorHAnsi"/>
          <w:color w:val="000000"/>
          <w:sz w:val="22"/>
          <w:szCs w:val="22"/>
        </w:rPr>
      </w:pPr>
    </w:p>
    <w:p w:rsidRPr="00455B07" w:rsidR="00455B07" w:rsidP="00455B07" w:rsidRDefault="00455B07" w14:paraId="7B815257" w14:textId="77777777">
      <w:pPr>
        <w:autoSpaceDE w:val="0"/>
        <w:autoSpaceDN w:val="0"/>
        <w:adjustRightInd w:val="0"/>
        <w:rPr>
          <w:rFonts w:cstheme="minorHAnsi"/>
          <w:color w:val="000000"/>
          <w:sz w:val="22"/>
          <w:szCs w:val="22"/>
        </w:rPr>
      </w:pPr>
      <w:r w:rsidRPr="00455B07">
        <w:rPr>
          <w:rFonts w:cstheme="minorHAnsi"/>
          <w:b/>
          <w:bCs/>
          <w:color w:val="000000"/>
          <w:sz w:val="22"/>
          <w:szCs w:val="22"/>
        </w:rPr>
        <w:t xml:space="preserve">Sanctions </w:t>
      </w:r>
    </w:p>
    <w:p w:rsidRPr="00455B07" w:rsidR="00455B07" w:rsidP="00455B07" w:rsidRDefault="00455B07" w14:paraId="2B40C02E" w14:textId="77777777">
      <w:pPr>
        <w:autoSpaceDE w:val="0"/>
        <w:autoSpaceDN w:val="0"/>
        <w:adjustRightInd w:val="0"/>
        <w:rPr>
          <w:rFonts w:cstheme="minorHAnsi"/>
          <w:color w:val="000000"/>
          <w:sz w:val="22"/>
          <w:szCs w:val="22"/>
        </w:rPr>
      </w:pPr>
      <w:r w:rsidRPr="00455B07">
        <w:rPr>
          <w:rFonts w:cstheme="minorHAnsi"/>
          <w:color w:val="000000"/>
          <w:sz w:val="22"/>
          <w:szCs w:val="22"/>
        </w:rPr>
        <w:t xml:space="preserve">A verbal warning and a reminder of the school’s code of conduct will always be given. In addition, the following sanctions may also be applied, depending on the seriousness of the bullying: </w:t>
      </w:r>
    </w:p>
    <w:p w:rsidRPr="00455B07" w:rsidR="00455B07" w:rsidP="00455B07" w:rsidRDefault="00455B07" w14:paraId="6E195FD4" w14:textId="77777777">
      <w:pPr>
        <w:autoSpaceDE w:val="0"/>
        <w:autoSpaceDN w:val="0"/>
        <w:adjustRightInd w:val="0"/>
        <w:rPr>
          <w:rFonts w:cstheme="minorHAnsi"/>
          <w:color w:val="000000"/>
          <w:sz w:val="22"/>
          <w:szCs w:val="22"/>
        </w:rPr>
      </w:pPr>
    </w:p>
    <w:p w:rsidRPr="00455B07" w:rsidR="00455B07" w:rsidP="00455B07" w:rsidRDefault="00455B07" w14:paraId="5E7E2DEB" w14:textId="77777777">
      <w:pPr>
        <w:pStyle w:val="ListParagraph"/>
        <w:numPr>
          <w:ilvl w:val="0"/>
          <w:numId w:val="25"/>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A formal written warning </w:t>
      </w:r>
    </w:p>
    <w:p w:rsidRPr="00455B07" w:rsidR="00455B07" w:rsidP="00455B07" w:rsidRDefault="00455B07" w14:paraId="29B46B69" w14:textId="77777777">
      <w:pPr>
        <w:pStyle w:val="ListParagraph"/>
        <w:numPr>
          <w:ilvl w:val="0"/>
          <w:numId w:val="25"/>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Being put on report </w:t>
      </w:r>
    </w:p>
    <w:p w:rsidRPr="00455B07" w:rsidR="00455B07" w:rsidP="00455B07" w:rsidRDefault="00455B07" w14:paraId="09896939" w14:textId="77777777">
      <w:pPr>
        <w:pStyle w:val="ListParagraph"/>
        <w:numPr>
          <w:ilvl w:val="0"/>
          <w:numId w:val="25"/>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Involvement of parents or guardians </w:t>
      </w:r>
    </w:p>
    <w:p w:rsidRPr="00455B07" w:rsidR="00455B07" w:rsidP="00455B07" w:rsidRDefault="00455B07" w14:paraId="77966D85" w14:textId="77777777">
      <w:pPr>
        <w:pStyle w:val="ListParagraph"/>
        <w:numPr>
          <w:ilvl w:val="0"/>
          <w:numId w:val="25"/>
        </w:numPr>
        <w:autoSpaceDE w:val="0"/>
        <w:autoSpaceDN w:val="0"/>
        <w:adjustRightInd w:val="0"/>
        <w:spacing w:after="109"/>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Exclusion from classes or the school </w:t>
      </w:r>
    </w:p>
    <w:p w:rsidRPr="00455B07" w:rsidR="00455B07" w:rsidP="00455B07" w:rsidRDefault="00455B07" w14:paraId="60F481E6" w14:textId="77777777">
      <w:pPr>
        <w:pStyle w:val="ListParagraph"/>
        <w:numPr>
          <w:ilvl w:val="0"/>
          <w:numId w:val="25"/>
        </w:numPr>
        <w:autoSpaceDE w:val="0"/>
        <w:autoSpaceDN w:val="0"/>
        <w:adjustRightInd w:val="0"/>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 xml:space="preserve">Reporting to the police </w:t>
      </w:r>
    </w:p>
    <w:p w:rsidRPr="00455B07" w:rsidR="00455B07" w:rsidP="00455B07" w:rsidRDefault="00455B07" w14:paraId="1F2834B1" w14:textId="77777777">
      <w:pPr>
        <w:autoSpaceDE w:val="0"/>
        <w:autoSpaceDN w:val="0"/>
        <w:adjustRightInd w:val="0"/>
        <w:rPr>
          <w:rFonts w:cstheme="minorHAnsi"/>
          <w:color w:val="000000"/>
          <w:sz w:val="22"/>
          <w:szCs w:val="22"/>
        </w:rPr>
      </w:pPr>
    </w:p>
    <w:p w:rsidRPr="00455B07" w:rsidR="00455B07" w:rsidP="00455B07" w:rsidRDefault="00455B07" w14:paraId="647A1F7F" w14:textId="3EE86D17">
      <w:pPr>
        <w:autoSpaceDE w:val="0"/>
        <w:autoSpaceDN w:val="0"/>
        <w:adjustRightInd w:val="0"/>
        <w:rPr>
          <w:rFonts w:cstheme="minorHAnsi"/>
          <w:color w:val="000000"/>
          <w:sz w:val="22"/>
          <w:szCs w:val="22"/>
        </w:rPr>
      </w:pPr>
      <w:r w:rsidRPr="00455B07">
        <w:rPr>
          <w:rFonts w:cstheme="minorHAnsi"/>
          <w:color w:val="000000"/>
          <w:sz w:val="22"/>
          <w:szCs w:val="22"/>
        </w:rPr>
        <w:t xml:space="preserve">St Andrew’s College acknowledges that bullying may not always take place amongst fellow students and can occur between students and staff, and also between fellow staff members. This may include administration or teaching staff, House Managers or the maintenance team. </w:t>
      </w:r>
    </w:p>
    <w:p w:rsidRPr="00455B07" w:rsidR="00455B07" w:rsidP="00455B07" w:rsidRDefault="00455B07" w14:paraId="3C1749FE" w14:textId="77777777">
      <w:pPr>
        <w:autoSpaceDE w:val="0"/>
        <w:autoSpaceDN w:val="0"/>
        <w:adjustRightInd w:val="0"/>
        <w:rPr>
          <w:rFonts w:cstheme="minorHAnsi"/>
          <w:color w:val="000000"/>
          <w:sz w:val="22"/>
          <w:szCs w:val="22"/>
        </w:rPr>
      </w:pPr>
    </w:p>
    <w:p w:rsidRPr="00455B07" w:rsidR="00455B07" w:rsidP="00455B07" w:rsidRDefault="00455B07" w14:paraId="647E5C9A" w14:textId="77777777">
      <w:pPr>
        <w:autoSpaceDE w:val="0"/>
        <w:autoSpaceDN w:val="0"/>
        <w:adjustRightInd w:val="0"/>
        <w:rPr>
          <w:rFonts w:cstheme="minorHAnsi"/>
          <w:color w:val="000000"/>
          <w:sz w:val="22"/>
          <w:szCs w:val="22"/>
        </w:rPr>
      </w:pPr>
      <w:r w:rsidRPr="00455B07">
        <w:rPr>
          <w:rFonts w:cstheme="minorHAnsi"/>
          <w:color w:val="000000"/>
          <w:sz w:val="22"/>
          <w:szCs w:val="22"/>
        </w:rPr>
        <w:t>If bullying is identified or suspected between a student and a member of staff or between fellow staff members, the procedure above will be followed. However, the following sanctions may be applied to a staff member.</w:t>
      </w:r>
    </w:p>
    <w:p w:rsidRPr="00455B07" w:rsidR="00455B07" w:rsidP="00455B07" w:rsidRDefault="00455B07" w14:paraId="5EB37D26" w14:textId="77777777">
      <w:pPr>
        <w:autoSpaceDE w:val="0"/>
        <w:autoSpaceDN w:val="0"/>
        <w:adjustRightInd w:val="0"/>
        <w:rPr>
          <w:rFonts w:cstheme="minorHAnsi"/>
          <w:color w:val="000000"/>
          <w:sz w:val="22"/>
          <w:szCs w:val="22"/>
        </w:rPr>
      </w:pPr>
    </w:p>
    <w:p w:rsidRPr="00455B07" w:rsidR="00455B07" w:rsidP="00455B07" w:rsidRDefault="00455B07" w14:paraId="26D508A7" w14:textId="77777777">
      <w:pPr>
        <w:pStyle w:val="ListParagraph"/>
        <w:numPr>
          <w:ilvl w:val="0"/>
          <w:numId w:val="29"/>
        </w:numPr>
        <w:autoSpaceDE w:val="0"/>
        <w:autoSpaceDN w:val="0"/>
        <w:adjustRightInd w:val="0"/>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A written warning</w:t>
      </w:r>
    </w:p>
    <w:p w:rsidRPr="00455B07" w:rsidR="00455B07" w:rsidP="00455B07" w:rsidRDefault="00455B07" w14:paraId="55B9AD15" w14:textId="77777777">
      <w:pPr>
        <w:pStyle w:val="ListParagraph"/>
        <w:numPr>
          <w:ilvl w:val="0"/>
          <w:numId w:val="29"/>
        </w:numPr>
        <w:autoSpaceDE w:val="0"/>
        <w:autoSpaceDN w:val="0"/>
        <w:adjustRightInd w:val="0"/>
        <w:contextualSpacing/>
        <w:rPr>
          <w:rFonts w:asciiTheme="minorHAnsi" w:hAnsiTheme="minorHAnsi" w:cstheme="minorHAnsi"/>
          <w:color w:val="000000"/>
          <w:sz w:val="22"/>
          <w:szCs w:val="22"/>
        </w:rPr>
      </w:pPr>
      <w:r w:rsidRPr="00455B07">
        <w:rPr>
          <w:rFonts w:asciiTheme="minorHAnsi" w:hAnsiTheme="minorHAnsi" w:cstheme="minorHAnsi"/>
          <w:color w:val="000000"/>
          <w:sz w:val="22"/>
          <w:szCs w:val="22"/>
        </w:rPr>
        <w:t>Termination of their contract</w:t>
      </w:r>
    </w:p>
    <w:p w:rsidRPr="009705F0" w:rsidR="008B7A49" w:rsidP="000D216E" w:rsidRDefault="00455B07" w14:paraId="63F4E164" w14:textId="37323606">
      <w:pPr>
        <w:pStyle w:val="ListParagraph"/>
        <w:numPr>
          <w:ilvl w:val="0"/>
          <w:numId w:val="29"/>
        </w:numPr>
        <w:autoSpaceDE w:val="0"/>
        <w:autoSpaceDN w:val="0"/>
        <w:adjustRightInd w:val="0"/>
        <w:contextualSpacing/>
        <w:rPr>
          <w:rFonts w:asciiTheme="minorHAnsi" w:hAnsiTheme="minorHAnsi" w:cstheme="minorHAnsi"/>
          <w:b/>
          <w:sz w:val="22"/>
          <w:szCs w:val="22"/>
        </w:rPr>
      </w:pPr>
      <w:r w:rsidRPr="00455B07">
        <w:rPr>
          <w:rFonts w:asciiTheme="minorHAnsi" w:hAnsiTheme="minorHAnsi" w:cstheme="minorHAnsi"/>
          <w:color w:val="000000"/>
          <w:sz w:val="22"/>
          <w:szCs w:val="22"/>
        </w:rPr>
        <w:t>Reporting to the police</w:t>
      </w:r>
    </w:p>
    <w:p w:rsidR="009705F0" w:rsidP="009705F0" w:rsidRDefault="009705F0" w14:paraId="1C4F6151" w14:textId="7C397C89">
      <w:pPr>
        <w:autoSpaceDE w:val="0"/>
        <w:autoSpaceDN w:val="0"/>
        <w:adjustRightInd w:val="0"/>
        <w:contextualSpacing/>
        <w:rPr>
          <w:rFonts w:cstheme="minorHAnsi"/>
          <w:b/>
          <w:sz w:val="22"/>
          <w:szCs w:val="22"/>
        </w:rPr>
      </w:pPr>
    </w:p>
    <w:p w:rsidRPr="009705F0" w:rsidR="009705F0" w:rsidP="13B6472F" w:rsidRDefault="009705F0" w14:paraId="446B7E9E" w14:textId="15A0A63F">
      <w:pPr>
        <w:autoSpaceDE w:val="0"/>
        <w:autoSpaceDN w:val="0"/>
        <w:adjustRightInd w:val="0"/>
        <w:contextualSpacing/>
        <w:rPr>
          <w:rFonts w:cs="Calibri" w:cstheme="minorAscii"/>
          <w:b w:val="1"/>
          <w:bCs w:val="1"/>
          <w:sz w:val="22"/>
          <w:szCs w:val="22"/>
        </w:rPr>
      </w:pPr>
      <w:r w:rsidRPr="13B6472F" w:rsidR="009705F0">
        <w:rPr>
          <w:rFonts w:cs="Calibri" w:cstheme="minorAscii"/>
          <w:b w:val="1"/>
          <w:bCs w:val="1"/>
          <w:sz w:val="22"/>
          <w:szCs w:val="22"/>
        </w:rPr>
        <w:t xml:space="preserve">Next review: </w:t>
      </w:r>
      <w:r w:rsidRPr="13B6472F" w:rsidR="08F5D883">
        <w:rPr>
          <w:rFonts w:cs="Calibri" w:cstheme="minorAscii"/>
          <w:b w:val="1"/>
          <w:bCs w:val="1"/>
          <w:sz w:val="22"/>
          <w:szCs w:val="22"/>
        </w:rPr>
        <w:t>August</w:t>
      </w:r>
      <w:r w:rsidRPr="13B6472F" w:rsidR="009705F0">
        <w:rPr>
          <w:rFonts w:cs="Calibri" w:cstheme="minorAscii"/>
          <w:b w:val="1"/>
          <w:bCs w:val="1"/>
          <w:sz w:val="22"/>
          <w:szCs w:val="22"/>
        </w:rPr>
        <w:t xml:space="preserve"> 202</w:t>
      </w:r>
      <w:r w:rsidRPr="13B6472F" w:rsidR="72533443">
        <w:rPr>
          <w:rFonts w:cs="Calibri" w:cstheme="minorAscii"/>
          <w:b w:val="1"/>
          <w:bCs w:val="1"/>
          <w:sz w:val="22"/>
          <w:szCs w:val="22"/>
        </w:rPr>
        <w:t>1</w:t>
      </w:r>
      <w:bookmarkStart w:name="_GoBack" w:id="1"/>
      <w:bookmarkEnd w:id="1"/>
    </w:p>
    <w:sectPr w:rsidRPr="009705F0" w:rsidR="009705F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2234C87" w14:paraId="65A3A8EB" w14:textId="77777777">
      <w:tc>
        <w:tcPr>
          <w:tcW w:w="4505" w:type="dxa"/>
          <w:shd w:val="clear" w:color="auto" w:fill="auto"/>
          <w:tcMar/>
          <w:vAlign w:val="center"/>
        </w:tcPr>
        <w:p w:rsidRPr="00CB4A10" w:rsidR="005501B4" w:rsidP="005501B4" w:rsidRDefault="00455B07" w14:paraId="3E05C51C" w14:textId="07D15A24">
          <w:pPr>
            <w:pStyle w:val="Header"/>
            <w:rPr>
              <w:b/>
              <w:bCs/>
              <w:color w:val="4B658D"/>
              <w:sz w:val="40"/>
              <w:szCs w:val="40"/>
            </w:rPr>
          </w:pPr>
          <w:r>
            <w:rPr>
              <w:b/>
              <w:bCs/>
              <w:color w:val="4B658D"/>
              <w:sz w:val="40"/>
              <w:szCs w:val="40"/>
            </w:rPr>
            <w:t>Anti-Bullying and Harrassment</w:t>
          </w:r>
        </w:p>
      </w:tc>
      <w:tc>
        <w:tcPr>
          <w:tcW w:w="4505" w:type="dxa"/>
          <w:shd w:val="clear" w:color="auto" w:fill="auto"/>
          <w:tcMar/>
          <w:vAlign w:val="center"/>
        </w:tcPr>
        <w:p w:rsidR="00CB4A10" w:rsidP="00CB4A10" w:rsidRDefault="00CB4A10" w14:paraId="7E678D46" w14:textId="77777777">
          <w:pPr>
            <w:pStyle w:val="Header"/>
            <w:jc w:val="right"/>
          </w:pPr>
          <w:r w:rsidR="62234C87">
            <w:drawing>
              <wp:inline wp14:editId="62234C87"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c7518b11fb2744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2494C"/>
    <w:multiLevelType w:val="multilevel"/>
    <w:tmpl w:val="6C822FC0"/>
    <w:lvl w:ilvl="0" w:tplc="40E4E036">
      <w:start w:val="1"/>
      <w:numFmt w:val="bullet"/>
      <w:lvlText w:val=""/>
      <w:lvlJc w:val="left"/>
      <w:pPr>
        <w:ind w:left="720" w:hanging="360"/>
      </w:pPr>
      <w:rPr>
        <w:rFonts w:hint="default" w:ascii="Symbol" w:hAnsi="Symbol"/>
      </w:rPr>
    </w:lvl>
    <w:lvl w:ilvl="1" w:tplc="25B87B40">
      <w:start w:val="1"/>
      <w:numFmt w:val="bullet"/>
      <w:lvlText w:val="o"/>
      <w:lvlJc w:val="left"/>
      <w:pPr>
        <w:ind w:left="1440" w:hanging="360"/>
      </w:pPr>
      <w:rPr>
        <w:rFonts w:hint="default" w:ascii="Courier New" w:hAnsi="Courier New"/>
      </w:rPr>
    </w:lvl>
    <w:lvl w:ilvl="2" w:tplc="C7A0E0D8">
      <w:start w:val="1"/>
      <w:numFmt w:val="bullet"/>
      <w:lvlText w:val=""/>
      <w:lvlJc w:val="left"/>
      <w:pPr>
        <w:ind w:left="2160" w:hanging="360"/>
      </w:pPr>
      <w:rPr>
        <w:rFonts w:hint="default" w:ascii="Wingdings" w:hAnsi="Wingdings"/>
      </w:rPr>
    </w:lvl>
    <w:lvl w:ilvl="3" w:tplc="404ABDF4">
      <w:start w:val="1"/>
      <w:numFmt w:val="bullet"/>
      <w:lvlText w:val=""/>
      <w:lvlJc w:val="left"/>
      <w:pPr>
        <w:ind w:left="2880" w:hanging="360"/>
      </w:pPr>
      <w:rPr>
        <w:rFonts w:hint="default" w:ascii="Symbol" w:hAnsi="Symbol"/>
      </w:rPr>
    </w:lvl>
    <w:lvl w:ilvl="4" w:tplc="E5DA58AA">
      <w:start w:val="1"/>
      <w:numFmt w:val="bullet"/>
      <w:lvlText w:val="o"/>
      <w:lvlJc w:val="left"/>
      <w:pPr>
        <w:ind w:left="3600" w:hanging="360"/>
      </w:pPr>
      <w:rPr>
        <w:rFonts w:hint="default" w:ascii="Courier New" w:hAnsi="Courier New"/>
      </w:rPr>
    </w:lvl>
    <w:lvl w:ilvl="5" w:tplc="D2A455B8">
      <w:start w:val="1"/>
      <w:numFmt w:val="bullet"/>
      <w:lvlText w:val=""/>
      <w:lvlJc w:val="left"/>
      <w:pPr>
        <w:ind w:left="4320" w:hanging="360"/>
      </w:pPr>
      <w:rPr>
        <w:rFonts w:hint="default" w:ascii="Wingdings" w:hAnsi="Wingdings"/>
      </w:rPr>
    </w:lvl>
    <w:lvl w:ilvl="6" w:tplc="0FBC1758">
      <w:start w:val="1"/>
      <w:numFmt w:val="bullet"/>
      <w:lvlText w:val=""/>
      <w:lvlJc w:val="left"/>
      <w:pPr>
        <w:ind w:left="5040" w:hanging="360"/>
      </w:pPr>
      <w:rPr>
        <w:rFonts w:hint="default" w:ascii="Symbol" w:hAnsi="Symbol"/>
      </w:rPr>
    </w:lvl>
    <w:lvl w:ilvl="7" w:tplc="F1E2154C">
      <w:start w:val="1"/>
      <w:numFmt w:val="bullet"/>
      <w:lvlText w:val="o"/>
      <w:lvlJc w:val="left"/>
      <w:pPr>
        <w:ind w:left="5760" w:hanging="360"/>
      </w:pPr>
      <w:rPr>
        <w:rFonts w:hint="default" w:ascii="Courier New" w:hAnsi="Courier New"/>
      </w:rPr>
    </w:lvl>
    <w:lvl w:ilvl="8" w:tplc="4C8C0A0A">
      <w:start w:val="1"/>
      <w:numFmt w:val="bullet"/>
      <w:lvlText w:val=""/>
      <w:lvlJc w:val="left"/>
      <w:pPr>
        <w:ind w:left="6480" w:hanging="360"/>
      </w:pPr>
      <w:rPr>
        <w:rFonts w:hint="default" w:ascii="Wingdings" w:hAnsi="Wingdings"/>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hint="default" w:ascii="Symbol" w:hAnsi="Symbol"/>
      </w:rPr>
    </w:lvl>
    <w:lvl w:ilvl="1" w:tplc="9CC2306A">
      <w:start w:val="1"/>
      <w:numFmt w:val="bullet"/>
      <w:lvlText w:val="o"/>
      <w:lvlJc w:val="left"/>
      <w:pPr>
        <w:ind w:left="1440" w:hanging="360"/>
      </w:pPr>
      <w:rPr>
        <w:rFonts w:hint="default" w:ascii="Courier New" w:hAnsi="Courier New"/>
      </w:rPr>
    </w:lvl>
    <w:lvl w:ilvl="2" w:tplc="AC469BE2">
      <w:start w:val="1"/>
      <w:numFmt w:val="bullet"/>
      <w:lvlText w:val=""/>
      <w:lvlJc w:val="left"/>
      <w:pPr>
        <w:ind w:left="2160" w:hanging="360"/>
      </w:pPr>
      <w:rPr>
        <w:rFonts w:hint="default" w:ascii="Wingdings" w:hAnsi="Wingdings"/>
      </w:rPr>
    </w:lvl>
    <w:lvl w:ilvl="3" w:tplc="93AA859A">
      <w:start w:val="1"/>
      <w:numFmt w:val="bullet"/>
      <w:lvlText w:val=""/>
      <w:lvlJc w:val="left"/>
      <w:pPr>
        <w:ind w:left="2880" w:hanging="360"/>
      </w:pPr>
      <w:rPr>
        <w:rFonts w:hint="default" w:ascii="Symbol" w:hAnsi="Symbol"/>
      </w:rPr>
    </w:lvl>
    <w:lvl w:ilvl="4" w:tplc="F3162138">
      <w:start w:val="1"/>
      <w:numFmt w:val="bullet"/>
      <w:lvlText w:val="o"/>
      <w:lvlJc w:val="left"/>
      <w:pPr>
        <w:ind w:left="3600" w:hanging="360"/>
      </w:pPr>
      <w:rPr>
        <w:rFonts w:hint="default" w:ascii="Courier New" w:hAnsi="Courier New"/>
      </w:rPr>
    </w:lvl>
    <w:lvl w:ilvl="5" w:tplc="BEE4A05A">
      <w:start w:val="1"/>
      <w:numFmt w:val="bullet"/>
      <w:lvlText w:val=""/>
      <w:lvlJc w:val="left"/>
      <w:pPr>
        <w:ind w:left="4320" w:hanging="360"/>
      </w:pPr>
      <w:rPr>
        <w:rFonts w:hint="default" w:ascii="Wingdings" w:hAnsi="Wingdings"/>
      </w:rPr>
    </w:lvl>
    <w:lvl w:ilvl="6" w:tplc="4776C6D0">
      <w:start w:val="1"/>
      <w:numFmt w:val="bullet"/>
      <w:lvlText w:val=""/>
      <w:lvlJc w:val="left"/>
      <w:pPr>
        <w:ind w:left="5040" w:hanging="360"/>
      </w:pPr>
      <w:rPr>
        <w:rFonts w:hint="default" w:ascii="Symbol" w:hAnsi="Symbol"/>
      </w:rPr>
    </w:lvl>
    <w:lvl w:ilvl="7" w:tplc="B4387E36">
      <w:start w:val="1"/>
      <w:numFmt w:val="bullet"/>
      <w:lvlText w:val="o"/>
      <w:lvlJc w:val="left"/>
      <w:pPr>
        <w:ind w:left="5760" w:hanging="360"/>
      </w:pPr>
      <w:rPr>
        <w:rFonts w:hint="default" w:ascii="Courier New" w:hAnsi="Courier New"/>
      </w:rPr>
    </w:lvl>
    <w:lvl w:ilvl="8" w:tplc="49A6B60A">
      <w:start w:val="1"/>
      <w:numFmt w:val="bullet"/>
      <w:lvlText w:val=""/>
      <w:lvlJc w:val="left"/>
      <w:pPr>
        <w:ind w:left="6480" w:hanging="360"/>
      </w:pPr>
      <w:rPr>
        <w:rFonts w:hint="default" w:ascii="Wingdings" w:hAnsi="Wingdings"/>
      </w:rPr>
    </w:lvl>
  </w:abstractNum>
  <w:abstractNum w:abstractNumId="5" w15:restartNumberingAfterBreak="0">
    <w:nsid w:val="186220EB"/>
    <w:multiLevelType w:val="hybridMultilevel"/>
    <w:tmpl w:val="0950A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22D5190"/>
    <w:multiLevelType w:val="multilevel"/>
    <w:tmpl w:val="74D0AC0A"/>
    <w:lvl w:ilvl="0" w:tplc="ADFAC76E">
      <w:start w:val="1"/>
      <w:numFmt w:val="bullet"/>
      <w:lvlText w:val=""/>
      <w:lvlJc w:val="left"/>
      <w:pPr>
        <w:ind w:left="720" w:hanging="360"/>
      </w:pPr>
      <w:rPr>
        <w:rFonts w:hint="default" w:ascii="Symbol" w:hAnsi="Symbol"/>
      </w:rPr>
    </w:lvl>
    <w:lvl w:ilvl="1" w:tplc="41024550">
      <w:start w:val="1"/>
      <w:numFmt w:val="bullet"/>
      <w:lvlText w:val="o"/>
      <w:lvlJc w:val="left"/>
      <w:pPr>
        <w:ind w:left="1440" w:hanging="360"/>
      </w:pPr>
      <w:rPr>
        <w:rFonts w:hint="default" w:ascii="Courier New" w:hAnsi="Courier New"/>
      </w:rPr>
    </w:lvl>
    <w:lvl w:ilvl="2" w:tplc="80A47404">
      <w:start w:val="1"/>
      <w:numFmt w:val="bullet"/>
      <w:lvlText w:val=""/>
      <w:lvlJc w:val="left"/>
      <w:pPr>
        <w:ind w:left="2160" w:hanging="360"/>
      </w:pPr>
      <w:rPr>
        <w:rFonts w:hint="default" w:ascii="Wingdings" w:hAnsi="Wingdings"/>
      </w:rPr>
    </w:lvl>
    <w:lvl w:ilvl="3" w:tplc="186EB5FA">
      <w:start w:val="1"/>
      <w:numFmt w:val="bullet"/>
      <w:lvlText w:val=""/>
      <w:lvlJc w:val="left"/>
      <w:pPr>
        <w:ind w:left="2880" w:hanging="360"/>
      </w:pPr>
      <w:rPr>
        <w:rFonts w:hint="default" w:ascii="Symbol" w:hAnsi="Symbol"/>
      </w:rPr>
    </w:lvl>
    <w:lvl w:ilvl="4" w:tplc="F0E2A792">
      <w:start w:val="1"/>
      <w:numFmt w:val="bullet"/>
      <w:lvlText w:val="o"/>
      <w:lvlJc w:val="left"/>
      <w:pPr>
        <w:ind w:left="3600" w:hanging="360"/>
      </w:pPr>
      <w:rPr>
        <w:rFonts w:hint="default" w:ascii="Courier New" w:hAnsi="Courier New"/>
      </w:rPr>
    </w:lvl>
    <w:lvl w:ilvl="5" w:tplc="FD0E9666">
      <w:start w:val="1"/>
      <w:numFmt w:val="bullet"/>
      <w:lvlText w:val=""/>
      <w:lvlJc w:val="left"/>
      <w:pPr>
        <w:ind w:left="4320" w:hanging="360"/>
      </w:pPr>
      <w:rPr>
        <w:rFonts w:hint="default" w:ascii="Wingdings" w:hAnsi="Wingdings"/>
      </w:rPr>
    </w:lvl>
    <w:lvl w:ilvl="6" w:tplc="37AC4F64">
      <w:start w:val="1"/>
      <w:numFmt w:val="bullet"/>
      <w:lvlText w:val=""/>
      <w:lvlJc w:val="left"/>
      <w:pPr>
        <w:ind w:left="5040" w:hanging="360"/>
      </w:pPr>
      <w:rPr>
        <w:rFonts w:hint="default" w:ascii="Symbol" w:hAnsi="Symbol"/>
      </w:rPr>
    </w:lvl>
    <w:lvl w:ilvl="7" w:tplc="06A086DC">
      <w:start w:val="1"/>
      <w:numFmt w:val="bullet"/>
      <w:lvlText w:val="o"/>
      <w:lvlJc w:val="left"/>
      <w:pPr>
        <w:ind w:left="5760" w:hanging="360"/>
      </w:pPr>
      <w:rPr>
        <w:rFonts w:hint="default" w:ascii="Courier New" w:hAnsi="Courier New"/>
      </w:rPr>
    </w:lvl>
    <w:lvl w:ilvl="8" w:tplc="37AC1FD4">
      <w:start w:val="1"/>
      <w:numFmt w:val="bullet"/>
      <w:lvlText w:val=""/>
      <w:lvlJc w:val="left"/>
      <w:pPr>
        <w:ind w:left="6480" w:hanging="360"/>
      </w:pPr>
      <w:rPr>
        <w:rFonts w:hint="default" w:ascii="Wingdings" w:hAnsi="Wingdings"/>
      </w:rPr>
    </w:lvl>
  </w:abstractNum>
  <w:abstractNum w:abstractNumId="9" w15:restartNumberingAfterBreak="0">
    <w:nsid w:val="23FC44BB"/>
    <w:multiLevelType w:val="hybrid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AC1C37"/>
    <w:multiLevelType w:val="hybridMultilevel"/>
    <w:tmpl w:val="2FD45794"/>
    <w:lvl w:ilvl="0" w:tplc="5516A750">
      <w:start w:val="1"/>
      <w:numFmt w:val="bullet"/>
      <w:lvlText w:val=""/>
      <w:lvlJc w:val="left"/>
      <w:pPr>
        <w:ind w:left="720" w:hanging="360"/>
      </w:pPr>
      <w:rPr>
        <w:rFonts w:hint="default" w:ascii="Symbol" w:hAnsi="Symbol"/>
      </w:rPr>
    </w:lvl>
    <w:lvl w:ilvl="1" w:tplc="472E0162">
      <w:start w:val="1"/>
      <w:numFmt w:val="bullet"/>
      <w:lvlText w:val="o"/>
      <w:lvlJc w:val="left"/>
      <w:pPr>
        <w:ind w:left="1440" w:hanging="360"/>
      </w:pPr>
      <w:rPr>
        <w:rFonts w:hint="default" w:ascii="Courier New" w:hAnsi="Courier New"/>
      </w:rPr>
    </w:lvl>
    <w:lvl w:ilvl="2" w:tplc="58D6A5AC">
      <w:start w:val="1"/>
      <w:numFmt w:val="bullet"/>
      <w:lvlText w:val=""/>
      <w:lvlJc w:val="left"/>
      <w:pPr>
        <w:ind w:left="2160" w:hanging="360"/>
      </w:pPr>
      <w:rPr>
        <w:rFonts w:hint="default" w:ascii="Wingdings" w:hAnsi="Wingdings"/>
      </w:rPr>
    </w:lvl>
    <w:lvl w:ilvl="3" w:tplc="5D02745C">
      <w:start w:val="1"/>
      <w:numFmt w:val="bullet"/>
      <w:lvlText w:val=""/>
      <w:lvlJc w:val="left"/>
      <w:pPr>
        <w:ind w:left="2880" w:hanging="360"/>
      </w:pPr>
      <w:rPr>
        <w:rFonts w:hint="default" w:ascii="Symbol" w:hAnsi="Symbol"/>
      </w:rPr>
    </w:lvl>
    <w:lvl w:ilvl="4" w:tplc="495CB826">
      <w:start w:val="1"/>
      <w:numFmt w:val="bullet"/>
      <w:lvlText w:val="o"/>
      <w:lvlJc w:val="left"/>
      <w:pPr>
        <w:ind w:left="3600" w:hanging="360"/>
      </w:pPr>
      <w:rPr>
        <w:rFonts w:hint="default" w:ascii="Courier New" w:hAnsi="Courier New"/>
      </w:rPr>
    </w:lvl>
    <w:lvl w:ilvl="5" w:tplc="09429598">
      <w:start w:val="1"/>
      <w:numFmt w:val="bullet"/>
      <w:lvlText w:val=""/>
      <w:lvlJc w:val="left"/>
      <w:pPr>
        <w:ind w:left="4320" w:hanging="360"/>
      </w:pPr>
      <w:rPr>
        <w:rFonts w:hint="default" w:ascii="Wingdings" w:hAnsi="Wingdings"/>
      </w:rPr>
    </w:lvl>
    <w:lvl w:ilvl="6" w:tplc="7F78B8F6">
      <w:start w:val="1"/>
      <w:numFmt w:val="bullet"/>
      <w:lvlText w:val=""/>
      <w:lvlJc w:val="left"/>
      <w:pPr>
        <w:ind w:left="5040" w:hanging="360"/>
      </w:pPr>
      <w:rPr>
        <w:rFonts w:hint="default" w:ascii="Symbol" w:hAnsi="Symbol"/>
      </w:rPr>
    </w:lvl>
    <w:lvl w:ilvl="7" w:tplc="66A2DAFC">
      <w:start w:val="1"/>
      <w:numFmt w:val="bullet"/>
      <w:lvlText w:val="o"/>
      <w:lvlJc w:val="left"/>
      <w:pPr>
        <w:ind w:left="5760" w:hanging="360"/>
      </w:pPr>
      <w:rPr>
        <w:rFonts w:hint="default" w:ascii="Courier New" w:hAnsi="Courier New"/>
      </w:rPr>
    </w:lvl>
    <w:lvl w:ilvl="8" w:tplc="8B42D1EC">
      <w:start w:val="1"/>
      <w:numFmt w:val="bullet"/>
      <w:lvlText w:val=""/>
      <w:lvlJc w:val="left"/>
      <w:pPr>
        <w:ind w:left="6480" w:hanging="360"/>
      </w:pPr>
      <w:rPr>
        <w:rFonts w:hint="default" w:ascii="Wingdings" w:hAnsi="Wingdings"/>
      </w:rPr>
    </w:lvl>
  </w:abstractNum>
  <w:abstractNum w:abstractNumId="11" w15:restartNumberingAfterBreak="0">
    <w:nsid w:val="24E05599"/>
    <w:multiLevelType w:val="hybridMultilevel"/>
    <w:tmpl w:val="132CC104"/>
    <w:lvl w:ilvl="0" w:tplc="6F2EA3DA">
      <w:start w:val="1"/>
      <w:numFmt w:val="bullet"/>
      <w:lvlText w:val=""/>
      <w:lvlJc w:val="left"/>
      <w:pPr>
        <w:ind w:left="720" w:hanging="360"/>
      </w:pPr>
      <w:rPr>
        <w:rFonts w:hint="default" w:ascii="Symbol" w:hAnsi="Symbol"/>
      </w:rPr>
    </w:lvl>
    <w:lvl w:ilvl="1" w:tplc="8BCA2EAA">
      <w:start w:val="1"/>
      <w:numFmt w:val="bullet"/>
      <w:lvlText w:val="o"/>
      <w:lvlJc w:val="left"/>
      <w:pPr>
        <w:ind w:left="1440" w:hanging="360"/>
      </w:pPr>
      <w:rPr>
        <w:rFonts w:hint="default" w:ascii="Courier New" w:hAnsi="Courier New"/>
      </w:rPr>
    </w:lvl>
    <w:lvl w:ilvl="2" w:tplc="90127B0A">
      <w:start w:val="1"/>
      <w:numFmt w:val="bullet"/>
      <w:lvlText w:val=""/>
      <w:lvlJc w:val="left"/>
      <w:pPr>
        <w:ind w:left="2160" w:hanging="360"/>
      </w:pPr>
      <w:rPr>
        <w:rFonts w:hint="default" w:ascii="Wingdings" w:hAnsi="Wingdings"/>
      </w:rPr>
    </w:lvl>
    <w:lvl w:ilvl="3" w:tplc="A35EC40C">
      <w:start w:val="1"/>
      <w:numFmt w:val="bullet"/>
      <w:lvlText w:val=""/>
      <w:lvlJc w:val="left"/>
      <w:pPr>
        <w:ind w:left="2880" w:hanging="360"/>
      </w:pPr>
      <w:rPr>
        <w:rFonts w:hint="default" w:ascii="Symbol" w:hAnsi="Symbol"/>
      </w:rPr>
    </w:lvl>
    <w:lvl w:ilvl="4" w:tplc="77B86CA2">
      <w:start w:val="1"/>
      <w:numFmt w:val="bullet"/>
      <w:lvlText w:val="o"/>
      <w:lvlJc w:val="left"/>
      <w:pPr>
        <w:ind w:left="3600" w:hanging="360"/>
      </w:pPr>
      <w:rPr>
        <w:rFonts w:hint="default" w:ascii="Courier New" w:hAnsi="Courier New"/>
      </w:rPr>
    </w:lvl>
    <w:lvl w:ilvl="5" w:tplc="F3F0D9D4">
      <w:start w:val="1"/>
      <w:numFmt w:val="bullet"/>
      <w:lvlText w:val=""/>
      <w:lvlJc w:val="left"/>
      <w:pPr>
        <w:ind w:left="4320" w:hanging="360"/>
      </w:pPr>
      <w:rPr>
        <w:rFonts w:hint="default" w:ascii="Wingdings" w:hAnsi="Wingdings"/>
      </w:rPr>
    </w:lvl>
    <w:lvl w:ilvl="6" w:tplc="481858E2">
      <w:start w:val="1"/>
      <w:numFmt w:val="bullet"/>
      <w:lvlText w:val=""/>
      <w:lvlJc w:val="left"/>
      <w:pPr>
        <w:ind w:left="5040" w:hanging="360"/>
      </w:pPr>
      <w:rPr>
        <w:rFonts w:hint="default" w:ascii="Symbol" w:hAnsi="Symbol"/>
      </w:rPr>
    </w:lvl>
    <w:lvl w:ilvl="7" w:tplc="6FB4DD1C">
      <w:start w:val="1"/>
      <w:numFmt w:val="bullet"/>
      <w:lvlText w:val="o"/>
      <w:lvlJc w:val="left"/>
      <w:pPr>
        <w:ind w:left="5760" w:hanging="360"/>
      </w:pPr>
      <w:rPr>
        <w:rFonts w:hint="default" w:ascii="Courier New" w:hAnsi="Courier New"/>
      </w:rPr>
    </w:lvl>
    <w:lvl w:ilvl="8" w:tplc="1E7011DC">
      <w:start w:val="1"/>
      <w:numFmt w:val="bullet"/>
      <w:lvlText w:val=""/>
      <w:lvlJc w:val="left"/>
      <w:pPr>
        <w:ind w:left="6480" w:hanging="360"/>
      </w:pPr>
      <w:rPr>
        <w:rFonts w:hint="default" w:ascii="Wingdings" w:hAnsi="Wingdings"/>
      </w:rPr>
    </w:lvl>
  </w:abstractNum>
  <w:abstractNum w:abstractNumId="12"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2EF4024"/>
    <w:multiLevelType w:val="hybridMultilevel"/>
    <w:tmpl w:val="B27CBF12"/>
    <w:lvl w:ilvl="0" w:tplc="90C2F3E2">
      <w:start w:val="1"/>
      <w:numFmt w:val="bullet"/>
      <w:lvlText w:val=""/>
      <w:lvlJc w:val="left"/>
      <w:pPr>
        <w:ind w:left="720" w:hanging="360"/>
      </w:pPr>
      <w:rPr>
        <w:rFonts w:hint="default" w:ascii="Symbol" w:hAnsi="Symbol"/>
      </w:rPr>
    </w:lvl>
    <w:lvl w:ilvl="1" w:tplc="E58A654C">
      <w:start w:val="1"/>
      <w:numFmt w:val="bullet"/>
      <w:lvlText w:val="o"/>
      <w:lvlJc w:val="left"/>
      <w:pPr>
        <w:ind w:left="1440" w:hanging="360"/>
      </w:pPr>
      <w:rPr>
        <w:rFonts w:hint="default" w:ascii="Courier New" w:hAnsi="Courier New"/>
      </w:rPr>
    </w:lvl>
    <w:lvl w:ilvl="2" w:tplc="7020ECE8">
      <w:start w:val="1"/>
      <w:numFmt w:val="bullet"/>
      <w:lvlText w:val=""/>
      <w:lvlJc w:val="left"/>
      <w:pPr>
        <w:ind w:left="2160" w:hanging="360"/>
      </w:pPr>
      <w:rPr>
        <w:rFonts w:hint="default" w:ascii="Wingdings" w:hAnsi="Wingdings"/>
      </w:rPr>
    </w:lvl>
    <w:lvl w:ilvl="3" w:tplc="0254B5C8">
      <w:start w:val="1"/>
      <w:numFmt w:val="bullet"/>
      <w:lvlText w:val=""/>
      <w:lvlJc w:val="left"/>
      <w:pPr>
        <w:ind w:left="2880" w:hanging="360"/>
      </w:pPr>
      <w:rPr>
        <w:rFonts w:hint="default" w:ascii="Symbol" w:hAnsi="Symbol"/>
      </w:rPr>
    </w:lvl>
    <w:lvl w:ilvl="4" w:tplc="5B48646E">
      <w:start w:val="1"/>
      <w:numFmt w:val="bullet"/>
      <w:lvlText w:val="o"/>
      <w:lvlJc w:val="left"/>
      <w:pPr>
        <w:ind w:left="3600" w:hanging="360"/>
      </w:pPr>
      <w:rPr>
        <w:rFonts w:hint="default" w:ascii="Courier New" w:hAnsi="Courier New"/>
      </w:rPr>
    </w:lvl>
    <w:lvl w:ilvl="5" w:tplc="656C6640">
      <w:start w:val="1"/>
      <w:numFmt w:val="bullet"/>
      <w:lvlText w:val=""/>
      <w:lvlJc w:val="left"/>
      <w:pPr>
        <w:ind w:left="4320" w:hanging="360"/>
      </w:pPr>
      <w:rPr>
        <w:rFonts w:hint="default" w:ascii="Wingdings" w:hAnsi="Wingdings"/>
      </w:rPr>
    </w:lvl>
    <w:lvl w:ilvl="6" w:tplc="19FACB5A">
      <w:start w:val="1"/>
      <w:numFmt w:val="bullet"/>
      <w:lvlText w:val=""/>
      <w:lvlJc w:val="left"/>
      <w:pPr>
        <w:ind w:left="5040" w:hanging="360"/>
      </w:pPr>
      <w:rPr>
        <w:rFonts w:hint="default" w:ascii="Symbol" w:hAnsi="Symbol"/>
      </w:rPr>
    </w:lvl>
    <w:lvl w:ilvl="7" w:tplc="C40C9EE2">
      <w:start w:val="1"/>
      <w:numFmt w:val="bullet"/>
      <w:lvlText w:val="o"/>
      <w:lvlJc w:val="left"/>
      <w:pPr>
        <w:ind w:left="5760" w:hanging="360"/>
      </w:pPr>
      <w:rPr>
        <w:rFonts w:hint="default" w:ascii="Courier New" w:hAnsi="Courier New"/>
      </w:rPr>
    </w:lvl>
    <w:lvl w:ilvl="8" w:tplc="C5C6B6E0">
      <w:start w:val="1"/>
      <w:numFmt w:val="bullet"/>
      <w:lvlText w:val=""/>
      <w:lvlJc w:val="left"/>
      <w:pPr>
        <w:ind w:left="6480" w:hanging="360"/>
      </w:pPr>
      <w:rPr>
        <w:rFonts w:hint="default" w:ascii="Wingdings" w:hAnsi="Wingdings"/>
      </w:rPr>
    </w:lvl>
  </w:abstractNum>
  <w:abstractNum w:abstractNumId="14" w15:restartNumberingAfterBreak="0">
    <w:nsid w:val="3C7B0D41"/>
    <w:multiLevelType w:val="hybridMultilevel"/>
    <w:tmpl w:val="0809000F"/>
    <w:lvl w:ilvl="0">
      <w:start w:val="1"/>
      <w:numFmt w:val="decimal"/>
      <w:lvlText w:val="%1."/>
      <w:lvlJc w:val="left"/>
      <w:pPr>
        <w:ind w:left="720" w:hanging="360"/>
      </w:pPr>
    </w:lvl>
  </w:abstractNum>
  <w:abstractNum w:abstractNumId="15"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C6188D"/>
    <w:multiLevelType w:val="hybridMultilevel"/>
    <w:tmpl w:val="2DF8D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3E905FDE"/>
    <w:multiLevelType w:val="hybridMultilevel"/>
    <w:tmpl w:val="36ACD4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3A5608"/>
    <w:multiLevelType w:val="hybridMultilevel"/>
    <w:tmpl w:val="6EBA3528"/>
    <w:lvl w:ilvl="0" w:tplc="BC2EBC66">
      <w:start w:val="1"/>
      <w:numFmt w:val="bullet"/>
      <w:lvlText w:val=""/>
      <w:lvlJc w:val="left"/>
      <w:pPr>
        <w:ind w:left="720" w:hanging="360"/>
      </w:pPr>
      <w:rPr>
        <w:rFonts w:hint="default" w:ascii="Symbol" w:hAnsi="Symbol"/>
      </w:rPr>
    </w:lvl>
    <w:lvl w:ilvl="1" w:tplc="2732369E">
      <w:start w:val="1"/>
      <w:numFmt w:val="bullet"/>
      <w:lvlText w:val="o"/>
      <w:lvlJc w:val="left"/>
      <w:pPr>
        <w:ind w:left="1440" w:hanging="360"/>
      </w:pPr>
      <w:rPr>
        <w:rFonts w:hint="default" w:ascii="Courier New" w:hAnsi="Courier New"/>
      </w:rPr>
    </w:lvl>
    <w:lvl w:ilvl="2" w:tplc="B6F6B276">
      <w:start w:val="1"/>
      <w:numFmt w:val="bullet"/>
      <w:lvlText w:val=""/>
      <w:lvlJc w:val="left"/>
      <w:pPr>
        <w:ind w:left="2160" w:hanging="360"/>
      </w:pPr>
      <w:rPr>
        <w:rFonts w:hint="default" w:ascii="Wingdings" w:hAnsi="Wingdings"/>
      </w:rPr>
    </w:lvl>
    <w:lvl w:ilvl="3" w:tplc="00227760">
      <w:start w:val="1"/>
      <w:numFmt w:val="bullet"/>
      <w:lvlText w:val=""/>
      <w:lvlJc w:val="left"/>
      <w:pPr>
        <w:ind w:left="2880" w:hanging="360"/>
      </w:pPr>
      <w:rPr>
        <w:rFonts w:hint="default" w:ascii="Symbol" w:hAnsi="Symbol"/>
      </w:rPr>
    </w:lvl>
    <w:lvl w:ilvl="4" w:tplc="2C3448EA">
      <w:start w:val="1"/>
      <w:numFmt w:val="bullet"/>
      <w:lvlText w:val="o"/>
      <w:lvlJc w:val="left"/>
      <w:pPr>
        <w:ind w:left="3600" w:hanging="360"/>
      </w:pPr>
      <w:rPr>
        <w:rFonts w:hint="default" w:ascii="Courier New" w:hAnsi="Courier New"/>
      </w:rPr>
    </w:lvl>
    <w:lvl w:ilvl="5" w:tplc="98C44660">
      <w:start w:val="1"/>
      <w:numFmt w:val="bullet"/>
      <w:lvlText w:val=""/>
      <w:lvlJc w:val="left"/>
      <w:pPr>
        <w:ind w:left="4320" w:hanging="360"/>
      </w:pPr>
      <w:rPr>
        <w:rFonts w:hint="default" w:ascii="Wingdings" w:hAnsi="Wingdings"/>
      </w:rPr>
    </w:lvl>
    <w:lvl w:ilvl="6" w:tplc="5DD64D06">
      <w:start w:val="1"/>
      <w:numFmt w:val="bullet"/>
      <w:lvlText w:val=""/>
      <w:lvlJc w:val="left"/>
      <w:pPr>
        <w:ind w:left="5040" w:hanging="360"/>
      </w:pPr>
      <w:rPr>
        <w:rFonts w:hint="default" w:ascii="Symbol" w:hAnsi="Symbol"/>
      </w:rPr>
    </w:lvl>
    <w:lvl w:ilvl="7" w:tplc="469E8DCC">
      <w:start w:val="1"/>
      <w:numFmt w:val="bullet"/>
      <w:lvlText w:val="o"/>
      <w:lvlJc w:val="left"/>
      <w:pPr>
        <w:ind w:left="5760" w:hanging="360"/>
      </w:pPr>
      <w:rPr>
        <w:rFonts w:hint="default" w:ascii="Courier New" w:hAnsi="Courier New"/>
      </w:rPr>
    </w:lvl>
    <w:lvl w:ilvl="8" w:tplc="68781AEC">
      <w:start w:val="1"/>
      <w:numFmt w:val="bullet"/>
      <w:lvlText w:val=""/>
      <w:lvlJc w:val="left"/>
      <w:pPr>
        <w:ind w:left="6480" w:hanging="360"/>
      </w:pPr>
      <w:rPr>
        <w:rFonts w:hint="default" w:ascii="Wingdings" w:hAnsi="Wingdings"/>
      </w:rPr>
    </w:lvl>
  </w:abstractNum>
  <w:abstractNum w:abstractNumId="2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AC01736"/>
    <w:multiLevelType w:val="hybridMultilevel"/>
    <w:tmpl w:val="2FF29DE4"/>
    <w:lvl w:ilvl="0" w:tplc="D7D23BC4">
      <w:start w:val="1"/>
      <w:numFmt w:val="bullet"/>
      <w:lvlText w:val=""/>
      <w:lvlJc w:val="left"/>
      <w:pPr>
        <w:ind w:left="720" w:hanging="360"/>
      </w:pPr>
      <w:rPr>
        <w:rFonts w:hint="default" w:ascii="Symbol" w:hAnsi="Symbol"/>
      </w:rPr>
    </w:lvl>
    <w:lvl w:ilvl="1" w:tplc="1C74FDA8">
      <w:start w:val="1"/>
      <w:numFmt w:val="bullet"/>
      <w:lvlText w:val="o"/>
      <w:lvlJc w:val="left"/>
      <w:pPr>
        <w:ind w:left="1440" w:hanging="360"/>
      </w:pPr>
      <w:rPr>
        <w:rFonts w:hint="default" w:ascii="Courier New" w:hAnsi="Courier New"/>
      </w:rPr>
    </w:lvl>
    <w:lvl w:ilvl="2" w:tplc="9A5C35AE">
      <w:start w:val="1"/>
      <w:numFmt w:val="bullet"/>
      <w:lvlText w:val=""/>
      <w:lvlJc w:val="left"/>
      <w:pPr>
        <w:ind w:left="2160" w:hanging="360"/>
      </w:pPr>
      <w:rPr>
        <w:rFonts w:hint="default" w:ascii="Wingdings" w:hAnsi="Wingdings"/>
      </w:rPr>
    </w:lvl>
    <w:lvl w:ilvl="3" w:tplc="E5822D5E">
      <w:start w:val="1"/>
      <w:numFmt w:val="bullet"/>
      <w:lvlText w:val=""/>
      <w:lvlJc w:val="left"/>
      <w:pPr>
        <w:ind w:left="2880" w:hanging="360"/>
      </w:pPr>
      <w:rPr>
        <w:rFonts w:hint="default" w:ascii="Symbol" w:hAnsi="Symbol"/>
      </w:rPr>
    </w:lvl>
    <w:lvl w:ilvl="4" w:tplc="F274F0D0">
      <w:start w:val="1"/>
      <w:numFmt w:val="bullet"/>
      <w:lvlText w:val="o"/>
      <w:lvlJc w:val="left"/>
      <w:pPr>
        <w:ind w:left="3600" w:hanging="360"/>
      </w:pPr>
      <w:rPr>
        <w:rFonts w:hint="default" w:ascii="Courier New" w:hAnsi="Courier New"/>
      </w:rPr>
    </w:lvl>
    <w:lvl w:ilvl="5" w:tplc="E542C57A">
      <w:start w:val="1"/>
      <w:numFmt w:val="bullet"/>
      <w:lvlText w:val=""/>
      <w:lvlJc w:val="left"/>
      <w:pPr>
        <w:ind w:left="4320" w:hanging="360"/>
      </w:pPr>
      <w:rPr>
        <w:rFonts w:hint="default" w:ascii="Wingdings" w:hAnsi="Wingdings"/>
      </w:rPr>
    </w:lvl>
    <w:lvl w:ilvl="6" w:tplc="929606D8">
      <w:start w:val="1"/>
      <w:numFmt w:val="bullet"/>
      <w:lvlText w:val=""/>
      <w:lvlJc w:val="left"/>
      <w:pPr>
        <w:ind w:left="5040" w:hanging="360"/>
      </w:pPr>
      <w:rPr>
        <w:rFonts w:hint="default" w:ascii="Symbol" w:hAnsi="Symbol"/>
      </w:rPr>
    </w:lvl>
    <w:lvl w:ilvl="7" w:tplc="CF02153E">
      <w:start w:val="1"/>
      <w:numFmt w:val="bullet"/>
      <w:lvlText w:val="o"/>
      <w:lvlJc w:val="left"/>
      <w:pPr>
        <w:ind w:left="5760" w:hanging="360"/>
      </w:pPr>
      <w:rPr>
        <w:rFonts w:hint="default" w:ascii="Courier New" w:hAnsi="Courier New"/>
      </w:rPr>
    </w:lvl>
    <w:lvl w:ilvl="8" w:tplc="42C27556">
      <w:start w:val="1"/>
      <w:numFmt w:val="bullet"/>
      <w:lvlText w:val=""/>
      <w:lvlJc w:val="left"/>
      <w:pPr>
        <w:ind w:left="6480" w:hanging="360"/>
      </w:pPr>
      <w:rPr>
        <w:rFonts w:hint="default" w:ascii="Wingdings" w:hAnsi="Wingdings"/>
      </w:rPr>
    </w:lvl>
  </w:abstractNum>
  <w:abstractNum w:abstractNumId="24"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747B5AE8"/>
    <w:multiLevelType w:val="hybridMultilevel"/>
    <w:tmpl w:val="7A16295A"/>
    <w:lvl w:ilvl="0" w:tplc="D5BAC7D0">
      <w:start w:val="1"/>
      <w:numFmt w:val="bullet"/>
      <w:lvlText w:val=""/>
      <w:lvlJc w:val="left"/>
      <w:pPr>
        <w:ind w:left="720" w:hanging="360"/>
      </w:pPr>
      <w:rPr>
        <w:rFonts w:hint="default" w:ascii="Symbol" w:hAnsi="Symbol"/>
      </w:rPr>
    </w:lvl>
    <w:lvl w:ilvl="1" w:tplc="254EAACA">
      <w:start w:val="1"/>
      <w:numFmt w:val="bullet"/>
      <w:lvlText w:val="o"/>
      <w:lvlJc w:val="left"/>
      <w:pPr>
        <w:ind w:left="1440" w:hanging="360"/>
      </w:pPr>
      <w:rPr>
        <w:rFonts w:hint="default" w:ascii="Courier New" w:hAnsi="Courier New"/>
      </w:rPr>
    </w:lvl>
    <w:lvl w:ilvl="2" w:tplc="AA44A720">
      <w:start w:val="1"/>
      <w:numFmt w:val="bullet"/>
      <w:lvlText w:val=""/>
      <w:lvlJc w:val="left"/>
      <w:pPr>
        <w:ind w:left="2160" w:hanging="360"/>
      </w:pPr>
      <w:rPr>
        <w:rFonts w:hint="default" w:ascii="Wingdings" w:hAnsi="Wingdings"/>
      </w:rPr>
    </w:lvl>
    <w:lvl w:ilvl="3" w:tplc="0D920526">
      <w:start w:val="1"/>
      <w:numFmt w:val="bullet"/>
      <w:lvlText w:val=""/>
      <w:lvlJc w:val="left"/>
      <w:pPr>
        <w:ind w:left="2880" w:hanging="360"/>
      </w:pPr>
      <w:rPr>
        <w:rFonts w:hint="default" w:ascii="Symbol" w:hAnsi="Symbol"/>
      </w:rPr>
    </w:lvl>
    <w:lvl w:ilvl="4" w:tplc="04465A7C">
      <w:start w:val="1"/>
      <w:numFmt w:val="bullet"/>
      <w:lvlText w:val="o"/>
      <w:lvlJc w:val="left"/>
      <w:pPr>
        <w:ind w:left="3600" w:hanging="360"/>
      </w:pPr>
      <w:rPr>
        <w:rFonts w:hint="default" w:ascii="Courier New" w:hAnsi="Courier New"/>
      </w:rPr>
    </w:lvl>
    <w:lvl w:ilvl="5" w:tplc="A68E281C">
      <w:start w:val="1"/>
      <w:numFmt w:val="bullet"/>
      <w:lvlText w:val=""/>
      <w:lvlJc w:val="left"/>
      <w:pPr>
        <w:ind w:left="4320" w:hanging="360"/>
      </w:pPr>
      <w:rPr>
        <w:rFonts w:hint="default" w:ascii="Wingdings" w:hAnsi="Wingdings"/>
      </w:rPr>
    </w:lvl>
    <w:lvl w:ilvl="6" w:tplc="264477D2">
      <w:start w:val="1"/>
      <w:numFmt w:val="bullet"/>
      <w:lvlText w:val=""/>
      <w:lvlJc w:val="left"/>
      <w:pPr>
        <w:ind w:left="5040" w:hanging="360"/>
      </w:pPr>
      <w:rPr>
        <w:rFonts w:hint="default" w:ascii="Symbol" w:hAnsi="Symbol"/>
      </w:rPr>
    </w:lvl>
    <w:lvl w:ilvl="7" w:tplc="53007BBA">
      <w:start w:val="1"/>
      <w:numFmt w:val="bullet"/>
      <w:lvlText w:val="o"/>
      <w:lvlJc w:val="left"/>
      <w:pPr>
        <w:ind w:left="5760" w:hanging="360"/>
      </w:pPr>
      <w:rPr>
        <w:rFonts w:hint="default" w:ascii="Courier New" w:hAnsi="Courier New"/>
      </w:rPr>
    </w:lvl>
    <w:lvl w:ilvl="8" w:tplc="27F43CC0">
      <w:start w:val="1"/>
      <w:numFmt w:val="bullet"/>
      <w:lvlText w:val=""/>
      <w:lvlJc w:val="left"/>
      <w:pPr>
        <w:ind w:left="6480" w:hanging="360"/>
      </w:pPr>
      <w:rPr>
        <w:rFonts w:hint="default" w:ascii="Wingdings" w:hAnsi="Wingdings"/>
      </w:rPr>
    </w:lvl>
  </w:abstractNum>
  <w:abstractNum w:abstractNumId="26" w15:restartNumberingAfterBreak="0">
    <w:nsid w:val="76FC6431"/>
    <w:multiLevelType w:val="hybridMultilevel"/>
    <w:tmpl w:val="D0E68D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FE8372F"/>
    <w:multiLevelType w:val="hybridMultilevel"/>
    <w:tmpl w:val="8B9C6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0"/>
  </w:num>
  <w:num w:numId="4">
    <w:abstractNumId w:val="23"/>
  </w:num>
  <w:num w:numId="5">
    <w:abstractNumId w:val="25"/>
  </w:num>
  <w:num w:numId="6">
    <w:abstractNumId w:val="3"/>
  </w:num>
  <w:num w:numId="7">
    <w:abstractNumId w:val="19"/>
  </w:num>
  <w:num w:numId="8">
    <w:abstractNumId w:val="11"/>
  </w:num>
  <w:num w:numId="9">
    <w:abstractNumId w:val="13"/>
  </w:num>
  <w:num w:numId="10">
    <w:abstractNumId w:val="9"/>
  </w:num>
  <w:num w:numId="11">
    <w:abstractNumId w:val="6"/>
  </w:num>
  <w:num w:numId="12">
    <w:abstractNumId w:val="12"/>
  </w:num>
  <w:num w:numId="13">
    <w:abstractNumId w:val="21"/>
  </w:num>
  <w:num w:numId="14">
    <w:abstractNumId w:val="0"/>
  </w:num>
  <w:num w:numId="15">
    <w:abstractNumId w:val="27"/>
  </w:num>
  <w:num w:numId="16">
    <w:abstractNumId w:val="2"/>
  </w:num>
  <w:num w:numId="17">
    <w:abstractNumId w:val="24"/>
  </w:num>
  <w:num w:numId="18">
    <w:abstractNumId w:val="1"/>
  </w:num>
  <w:num w:numId="19">
    <w:abstractNumId w:val="17"/>
  </w:num>
  <w:num w:numId="20">
    <w:abstractNumId w:val="22"/>
  </w:num>
  <w:num w:numId="21">
    <w:abstractNumId w:val="15"/>
  </w:num>
  <w:num w:numId="22">
    <w:abstractNumId w:val="20"/>
  </w:num>
  <w:num w:numId="23">
    <w:abstractNumId w:val="7"/>
  </w:num>
  <w:num w:numId="24">
    <w:abstractNumId w:val="14"/>
  </w:num>
  <w:num w:numId="25">
    <w:abstractNumId w:val="26"/>
  </w:num>
  <w:num w:numId="26">
    <w:abstractNumId w:val="5"/>
  </w:num>
  <w:num w:numId="27">
    <w:abstractNumId w:val="28"/>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E0BF4"/>
    <w:rsid w:val="0042040D"/>
    <w:rsid w:val="00455B07"/>
    <w:rsid w:val="004578B6"/>
    <w:rsid w:val="004A6FAA"/>
    <w:rsid w:val="00544CF9"/>
    <w:rsid w:val="005501B4"/>
    <w:rsid w:val="0072768E"/>
    <w:rsid w:val="007837C1"/>
    <w:rsid w:val="00836A0D"/>
    <w:rsid w:val="008B7A49"/>
    <w:rsid w:val="009705F0"/>
    <w:rsid w:val="00CB4A10"/>
    <w:rsid w:val="00CB5ECD"/>
    <w:rsid w:val="00D42BA0"/>
    <w:rsid w:val="00EA6352"/>
    <w:rsid w:val="00F54DE0"/>
    <w:rsid w:val="00FE436E"/>
    <w:rsid w:val="06C9170A"/>
    <w:rsid w:val="08F5D883"/>
    <w:rsid w:val="092D7D64"/>
    <w:rsid w:val="0A1FC71F"/>
    <w:rsid w:val="0C3964B0"/>
    <w:rsid w:val="0C4F92B6"/>
    <w:rsid w:val="0FC5DD5F"/>
    <w:rsid w:val="1067A044"/>
    <w:rsid w:val="132C6620"/>
    <w:rsid w:val="13B6472F"/>
    <w:rsid w:val="16C2ADB0"/>
    <w:rsid w:val="1928214D"/>
    <w:rsid w:val="1947DEF5"/>
    <w:rsid w:val="1A601824"/>
    <w:rsid w:val="1D9187A3"/>
    <w:rsid w:val="1E82D73D"/>
    <w:rsid w:val="23B9807E"/>
    <w:rsid w:val="23FF7FBF"/>
    <w:rsid w:val="256B55AE"/>
    <w:rsid w:val="25F86A18"/>
    <w:rsid w:val="26FC32F3"/>
    <w:rsid w:val="2B3C056D"/>
    <w:rsid w:val="2B413E98"/>
    <w:rsid w:val="2C82BE8A"/>
    <w:rsid w:val="2D197737"/>
    <w:rsid w:val="330265D9"/>
    <w:rsid w:val="34576F70"/>
    <w:rsid w:val="39DD013B"/>
    <w:rsid w:val="3A8DC596"/>
    <w:rsid w:val="3FBFEE22"/>
    <w:rsid w:val="42158380"/>
    <w:rsid w:val="45C12138"/>
    <w:rsid w:val="497C4859"/>
    <w:rsid w:val="4B1FD80F"/>
    <w:rsid w:val="4B3EEA0D"/>
    <w:rsid w:val="51377ECE"/>
    <w:rsid w:val="571C9981"/>
    <w:rsid w:val="5D874F37"/>
    <w:rsid w:val="5F62BCEB"/>
    <w:rsid w:val="62234C87"/>
    <w:rsid w:val="643AA93B"/>
    <w:rsid w:val="65CC04A3"/>
    <w:rsid w:val="6D3CB44F"/>
    <w:rsid w:val="6D887769"/>
    <w:rsid w:val="70826A25"/>
    <w:rsid w:val="72533443"/>
    <w:rsid w:val="726A21A1"/>
    <w:rsid w:val="7430A4C4"/>
    <w:rsid w:val="7757F420"/>
    <w:rsid w:val="779FA61D"/>
    <w:rsid w:val="79CFF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BalloonText">
    <w:name w:val="Balloon Text"/>
    <w:basedOn w:val="Normal"/>
    <w:link w:val="BalloonTextChar"/>
    <w:uiPriority w:val="99"/>
    <w:semiHidden/>
    <w:unhideWhenUsed/>
    <w:rsid w:val="00455B0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5B0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c7518b11fb274416"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7</revision>
  <dcterms:created xsi:type="dcterms:W3CDTF">2019-10-18T10:43:00.0000000Z</dcterms:created>
  <dcterms:modified xsi:type="dcterms:W3CDTF">2020-12-14T12:27:11.9031029Z</dcterms:modified>
</coreProperties>
</file>