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206BF9" w14:paraId="3BFB0E6A" w14:textId="77777777" w:rsidTr="56C96D30">
        <w:tc>
          <w:tcPr>
            <w:tcW w:w="9000" w:type="dxa"/>
            <w:gridSpan w:val="2"/>
            <w:shd w:val="clear" w:color="auto" w:fill="4B658D"/>
            <w:vAlign w:val="center"/>
          </w:tcPr>
          <w:p w14:paraId="557671DD" w14:textId="77777777" w:rsidR="00206BF9" w:rsidRPr="00CB4A10" w:rsidRDefault="00206BF9" w:rsidP="00206BF9">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206BF9" w14:paraId="706C2E5E" w14:textId="77777777" w:rsidTr="56C96D30">
        <w:tc>
          <w:tcPr>
            <w:tcW w:w="4500" w:type="dxa"/>
          </w:tcPr>
          <w:p w14:paraId="2964DE43" w14:textId="77777777" w:rsidR="00206BF9" w:rsidRPr="000838E6" w:rsidRDefault="00206BF9" w:rsidP="00206BF9">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Issue No.: 0</w:t>
            </w:r>
            <w:r>
              <w:rPr>
                <w:rFonts w:ascii="Calibri" w:eastAsia="Times New Roman" w:hAnsi="Calibri" w:cs="Times New Roman"/>
                <w:color w:val="4B658D"/>
                <w:sz w:val="22"/>
                <w:szCs w:val="22"/>
                <w:bdr w:val="none" w:sz="0" w:space="0" w:color="auto" w:frame="1"/>
                <w:lang w:eastAsia="zh-CN"/>
              </w:rPr>
              <w:t>4</w:t>
            </w:r>
          </w:p>
        </w:tc>
        <w:tc>
          <w:tcPr>
            <w:tcW w:w="4500" w:type="dxa"/>
          </w:tcPr>
          <w:p w14:paraId="1DAF7D72" w14:textId="77777777" w:rsidR="00206BF9" w:rsidRPr="000838E6" w:rsidRDefault="00206BF9" w:rsidP="00206BF9">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Pr>
                <w:rFonts w:ascii="Calibri" w:eastAsia="Times New Roman" w:hAnsi="Calibri" w:cs="Times New Roman"/>
                <w:color w:val="4B658D"/>
                <w:sz w:val="22"/>
                <w:szCs w:val="22"/>
                <w:bdr w:val="none" w:sz="0" w:space="0" w:color="auto" w:frame="1"/>
                <w:lang w:eastAsia="zh-CN"/>
              </w:rPr>
              <w:t>0012009</w:t>
            </w:r>
          </w:p>
        </w:tc>
      </w:tr>
      <w:tr w:rsidR="00206BF9" w14:paraId="43307B65" w14:textId="77777777" w:rsidTr="56C96D30">
        <w:tc>
          <w:tcPr>
            <w:tcW w:w="4500" w:type="dxa"/>
            <w:shd w:val="clear" w:color="auto" w:fill="4B658D"/>
          </w:tcPr>
          <w:p w14:paraId="013BAF95" w14:textId="77777777" w:rsidR="00206BF9" w:rsidRPr="000838E6" w:rsidRDefault="00206BF9" w:rsidP="00206BF9">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Pr>
                <w:rFonts w:ascii="Calibri" w:eastAsia="Times New Roman" w:hAnsi="Calibri" w:cs="Times New Roman"/>
                <w:color w:val="FFFFFF" w:themeColor="background1"/>
                <w:sz w:val="22"/>
                <w:szCs w:val="22"/>
                <w:bdr w:val="none" w:sz="0" w:space="0" w:color="auto" w:frame="1"/>
                <w:lang w:eastAsia="zh-CN"/>
              </w:rPr>
              <w:t xml:space="preserve"> 27th</w:t>
            </w:r>
            <w:r w:rsidRPr="0072768E">
              <w:rPr>
                <w:rFonts w:ascii="Calibri" w:eastAsia="Times New Roman" w:hAnsi="Calibri" w:cs="Times New Roman"/>
                <w:color w:val="FFFFFF" w:themeColor="background1"/>
                <w:sz w:val="22"/>
                <w:szCs w:val="22"/>
                <w:bdr w:val="none" w:sz="0" w:space="0" w:color="auto" w:frame="1"/>
                <w:lang w:eastAsia="zh-CN"/>
              </w:rPr>
              <w:t xml:space="preserve"> June 2011</w:t>
            </w:r>
          </w:p>
        </w:tc>
        <w:tc>
          <w:tcPr>
            <w:tcW w:w="4500" w:type="dxa"/>
            <w:shd w:val="clear" w:color="auto" w:fill="4B658D"/>
          </w:tcPr>
          <w:p w14:paraId="69CB9C1A" w14:textId="77777777" w:rsidR="00206BF9" w:rsidRPr="000838E6" w:rsidRDefault="00206BF9" w:rsidP="00206BF9">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Wayne Marshall</w:t>
            </w:r>
          </w:p>
        </w:tc>
      </w:tr>
      <w:tr w:rsidR="00206BF9" w14:paraId="004800E5" w14:textId="77777777" w:rsidTr="56C96D30">
        <w:tc>
          <w:tcPr>
            <w:tcW w:w="4500" w:type="dxa"/>
          </w:tcPr>
          <w:p w14:paraId="35FAB0DA" w14:textId="4555C943" w:rsidR="00206BF9" w:rsidRPr="000838E6" w:rsidRDefault="00206BF9" w:rsidP="608B28A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Version: 1</w:t>
            </w:r>
            <w:r w:rsidR="7689F64B" w:rsidRPr="0072768E">
              <w:rPr>
                <w:rFonts w:ascii="Calibri" w:eastAsia="Times New Roman" w:hAnsi="Calibri" w:cs="Times New Roman"/>
                <w:color w:val="4B658D"/>
                <w:sz w:val="22"/>
                <w:szCs w:val="22"/>
                <w:bdr w:val="none" w:sz="0" w:space="0" w:color="auto" w:frame="1"/>
                <w:lang w:eastAsia="zh-CN"/>
              </w:rPr>
              <w:t>1</w:t>
            </w:r>
          </w:p>
        </w:tc>
        <w:tc>
          <w:tcPr>
            <w:tcW w:w="4500" w:type="dxa"/>
          </w:tcPr>
          <w:p w14:paraId="6D5F68E5" w14:textId="77777777" w:rsidR="00206BF9" w:rsidRPr="000838E6" w:rsidRDefault="00206BF9" w:rsidP="00206BF9">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Principal</w:t>
            </w:r>
          </w:p>
        </w:tc>
      </w:tr>
      <w:tr w:rsidR="00206BF9" w14:paraId="1F313EA8" w14:textId="77777777" w:rsidTr="56C96D30">
        <w:tc>
          <w:tcPr>
            <w:tcW w:w="4500" w:type="dxa"/>
            <w:shd w:val="clear" w:color="auto" w:fill="4B658D"/>
          </w:tcPr>
          <w:p w14:paraId="655713A7" w14:textId="77777777" w:rsidR="00206BF9" w:rsidRPr="000838E6" w:rsidRDefault="00206BF9" w:rsidP="00206BF9">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5899CBEE" w14:textId="6CD14177" w:rsidR="00206BF9" w:rsidRPr="000838E6" w:rsidRDefault="00206BF9" w:rsidP="608B28A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31</w:t>
            </w:r>
            <w:r w:rsidRPr="608B28AD">
              <w:rPr>
                <w:rFonts w:ascii="Calibri" w:eastAsia="Times New Roman" w:hAnsi="Calibri" w:cs="Times New Roman"/>
                <w:color w:val="FFFFFF" w:themeColor="background1"/>
                <w:sz w:val="22"/>
                <w:szCs w:val="22"/>
                <w:bdr w:val="none" w:sz="0" w:space="0" w:color="auto" w:frame="1"/>
                <w:vertAlign w:val="superscript"/>
                <w:lang w:eastAsia="zh-CN"/>
              </w:rPr>
              <w:t>st</w:t>
            </w:r>
            <w:r w:rsidRPr="0072768E">
              <w:rPr>
                <w:rFonts w:ascii="Calibri" w:eastAsia="Times New Roman" w:hAnsi="Calibri" w:cs="Times New Roman"/>
                <w:color w:val="FFFFFF" w:themeColor="background1"/>
                <w:sz w:val="22"/>
                <w:szCs w:val="22"/>
                <w:bdr w:val="none" w:sz="0" w:space="0" w:color="auto" w:frame="1"/>
                <w:lang w:eastAsia="zh-CN"/>
              </w:rPr>
              <w:t xml:space="preserve"> August 20</w:t>
            </w:r>
            <w:r w:rsidR="00477CC5">
              <w:rPr>
                <w:rFonts w:ascii="Calibri" w:eastAsia="Times New Roman" w:hAnsi="Calibri" w:cs="Times New Roman"/>
                <w:color w:val="FFFFFF" w:themeColor="background1"/>
                <w:sz w:val="22"/>
                <w:szCs w:val="22"/>
                <w:bdr w:val="none" w:sz="0" w:space="0" w:color="auto" w:frame="1"/>
                <w:lang w:eastAsia="zh-CN"/>
              </w:rPr>
              <w:t>20</w:t>
            </w:r>
          </w:p>
        </w:tc>
      </w:tr>
      <w:tr w:rsidR="00206BF9" w14:paraId="16CC12B0" w14:textId="77777777" w:rsidTr="56C96D30">
        <w:tc>
          <w:tcPr>
            <w:tcW w:w="4500" w:type="dxa"/>
          </w:tcPr>
          <w:p w14:paraId="3F3D7AAA" w14:textId="77777777" w:rsidR="00206BF9" w:rsidRPr="000838E6" w:rsidRDefault="00206BF9" w:rsidP="00206BF9">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497981C" w14:textId="2BB85E32" w:rsidR="00206BF9" w:rsidRPr="000838E6" w:rsidRDefault="608B28AD" w:rsidP="608B28AD">
            <w:pPr>
              <w:pStyle w:val="paragraph"/>
              <w:spacing w:before="0" w:beforeAutospacing="0" w:after="0" w:afterAutospacing="0"/>
              <w:textAlignment w:val="baseline"/>
              <w:rPr>
                <w:rFonts w:ascii="Arial" w:hAnsi="Arial" w:cs="Arial"/>
                <w:color w:val="4B658D"/>
                <w:sz w:val="18"/>
                <w:szCs w:val="18"/>
              </w:rPr>
            </w:pPr>
            <w:r w:rsidRPr="56C96D30">
              <w:rPr>
                <w:rStyle w:val="normaltextrun"/>
                <w:rFonts w:ascii="Calibri" w:hAnsi="Calibri" w:cs="Arial"/>
                <w:color w:val="4B658D"/>
                <w:sz w:val="22"/>
                <w:szCs w:val="22"/>
              </w:rPr>
              <w:t>Date: 31</w:t>
            </w:r>
            <w:r w:rsidRPr="56C96D30">
              <w:rPr>
                <w:rStyle w:val="normaltextrun"/>
                <w:rFonts w:ascii="Calibri" w:hAnsi="Calibri" w:cs="Arial"/>
                <w:color w:val="4B658D"/>
                <w:sz w:val="22"/>
                <w:szCs w:val="22"/>
                <w:vertAlign w:val="superscript"/>
              </w:rPr>
              <w:t>st</w:t>
            </w:r>
            <w:r w:rsidRPr="56C96D30">
              <w:rPr>
                <w:rStyle w:val="normaltextrun"/>
                <w:rFonts w:ascii="Calibri" w:hAnsi="Calibri" w:cs="Arial"/>
                <w:color w:val="4B658D"/>
                <w:sz w:val="22"/>
                <w:szCs w:val="22"/>
              </w:rPr>
              <w:t xml:space="preserve"> August 20</w:t>
            </w:r>
            <w:r w:rsidR="22AD44FE" w:rsidRPr="56C96D30">
              <w:rPr>
                <w:rStyle w:val="normaltextrun"/>
                <w:rFonts w:ascii="Calibri" w:hAnsi="Calibri" w:cs="Arial"/>
                <w:color w:val="4B658D"/>
                <w:sz w:val="22"/>
                <w:szCs w:val="22"/>
              </w:rPr>
              <w:t>20</w:t>
            </w:r>
          </w:p>
        </w:tc>
        <w:tc>
          <w:tcPr>
            <w:tcW w:w="4500" w:type="dxa"/>
          </w:tcPr>
          <w:p w14:paraId="36B34789" w14:textId="77777777" w:rsidR="00206BF9" w:rsidRPr="000838E6" w:rsidRDefault="00206BF9" w:rsidP="00206BF9">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2DF59B18" wp14:editId="424BA130">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eastAsia="Times New Roman" w:hAnsi="Calibri" w:cs="Times New Roman"/>
                <w:color w:val="4B658D"/>
                <w:sz w:val="22"/>
                <w:szCs w:val="22"/>
                <w:bdr w:val="none" w:sz="0" w:space="0" w:color="auto" w:frame="1"/>
                <w:lang w:eastAsia="zh-CN"/>
              </w:rPr>
              <w:t>Signature</w:t>
            </w:r>
          </w:p>
        </w:tc>
      </w:tr>
    </w:tbl>
    <w:p w14:paraId="3AB5A8B8" w14:textId="77777777" w:rsidR="000838E6" w:rsidRDefault="000838E6" w:rsidP="0072768E">
      <w:pPr>
        <w:rPr>
          <w:rFonts w:ascii="Calibri" w:hAnsi="Calibri"/>
          <w:color w:val="4B658D"/>
          <w:sz w:val="22"/>
          <w:szCs w:val="22"/>
        </w:rPr>
      </w:pPr>
    </w:p>
    <w:p w14:paraId="7EB06617" w14:textId="2F089246" w:rsidR="00E2008E" w:rsidRPr="00E2008E" w:rsidRDefault="00206BF9" w:rsidP="00E2008E">
      <w:pPr>
        <w:pStyle w:val="Header"/>
        <w:rPr>
          <w:rFonts w:ascii="Calibri" w:hAnsi="Calibri" w:cs="Arial"/>
          <w:b/>
          <w:bCs/>
          <w:szCs w:val="32"/>
        </w:rPr>
      </w:pPr>
      <w:r>
        <w:rPr>
          <w:rFonts w:ascii="Calibri" w:hAnsi="Calibri" w:cs="Arial"/>
          <w:b/>
          <w:bCs/>
          <w:szCs w:val="32"/>
        </w:rPr>
        <w:t>Courses which fit the needs of student</w:t>
      </w:r>
    </w:p>
    <w:p w14:paraId="25B9CDF0" w14:textId="77777777" w:rsidR="00E2008E" w:rsidRDefault="00E2008E" w:rsidP="00E2008E">
      <w:pPr>
        <w:tabs>
          <w:tab w:val="left" w:pos="2880"/>
        </w:tabs>
        <w:outlineLvl w:val="0"/>
        <w:rPr>
          <w:rFonts w:ascii="Calibri" w:hAnsi="Calibri" w:cs="Arial"/>
          <w:b/>
          <w:bCs/>
          <w:u w:val="single"/>
        </w:rPr>
      </w:pPr>
    </w:p>
    <w:p w14:paraId="641E2A2E" w14:textId="35CB1F77" w:rsidR="00E2008E" w:rsidRDefault="00E2008E" w:rsidP="00E2008E">
      <w:pPr>
        <w:tabs>
          <w:tab w:val="left" w:pos="2880"/>
        </w:tabs>
        <w:outlineLvl w:val="0"/>
        <w:rPr>
          <w:rFonts w:ascii="Calibri" w:hAnsi="Calibri" w:cs="Arial"/>
          <w:bCs/>
        </w:rPr>
      </w:pPr>
      <w:r>
        <w:rPr>
          <w:rFonts w:ascii="Calibri" w:hAnsi="Calibri" w:cs="Arial"/>
          <w:bCs/>
        </w:rPr>
        <w:t>The following procedure has been put in place to review the provision of courses and to ensure that every student is on the most appropriate course given their needs, current and potential academic ability.</w:t>
      </w:r>
    </w:p>
    <w:p w14:paraId="52ADFF8F" w14:textId="77777777" w:rsidR="00E2008E" w:rsidRDefault="00E2008E" w:rsidP="00E2008E">
      <w:pPr>
        <w:tabs>
          <w:tab w:val="left" w:pos="2880"/>
        </w:tabs>
        <w:outlineLvl w:val="0"/>
        <w:rPr>
          <w:rFonts w:ascii="Calibri" w:hAnsi="Calibri" w:cs="Arial"/>
          <w:bCs/>
        </w:rPr>
      </w:pPr>
    </w:p>
    <w:p w14:paraId="78320396" w14:textId="4C409102" w:rsidR="00E2008E" w:rsidRDefault="00E2008E" w:rsidP="00E2008E">
      <w:pPr>
        <w:tabs>
          <w:tab w:val="left" w:pos="2880"/>
        </w:tabs>
        <w:outlineLvl w:val="0"/>
        <w:rPr>
          <w:rFonts w:ascii="Calibri" w:hAnsi="Calibri" w:cs="Arial"/>
          <w:bCs/>
        </w:rPr>
      </w:pPr>
      <w:r>
        <w:rPr>
          <w:rFonts w:ascii="Calibri" w:hAnsi="Calibri" w:cs="Arial"/>
          <w:bCs/>
        </w:rPr>
        <w:t xml:space="preserve">The first contact the new student / agent will have with the college will be with the Registrar. He/she will take a note of their key information and discuss course options with them </w:t>
      </w:r>
    </w:p>
    <w:p w14:paraId="31C08E40" w14:textId="77777777" w:rsidR="00E2008E" w:rsidRDefault="00E2008E" w:rsidP="00E2008E">
      <w:pPr>
        <w:tabs>
          <w:tab w:val="left" w:pos="2880"/>
        </w:tabs>
        <w:outlineLvl w:val="0"/>
        <w:rPr>
          <w:rFonts w:ascii="Calibri" w:hAnsi="Calibri" w:cs="Arial"/>
          <w:bCs/>
        </w:rPr>
      </w:pPr>
    </w:p>
    <w:p w14:paraId="431DF15C" w14:textId="16365EAA" w:rsidR="00E2008E" w:rsidRDefault="00E2008E" w:rsidP="00E2008E">
      <w:pPr>
        <w:tabs>
          <w:tab w:val="left" w:pos="2880"/>
        </w:tabs>
        <w:outlineLvl w:val="0"/>
        <w:rPr>
          <w:rFonts w:ascii="Calibri" w:hAnsi="Calibri" w:cs="Arial"/>
          <w:bCs/>
        </w:rPr>
      </w:pPr>
      <w:r>
        <w:rPr>
          <w:rFonts w:ascii="Calibri" w:hAnsi="Calibri" w:cs="Arial"/>
          <w:bCs/>
        </w:rPr>
        <w:t>The student concerned will then be asked to complete a placement English test. In conjunction with the test, the Registrar, in discussion with the Principal, will review the student’s past academic qualifications including the student’s current English qualifications (</w:t>
      </w:r>
      <w:r w:rsidR="00477CC5">
        <w:rPr>
          <w:rFonts w:ascii="Calibri" w:hAnsi="Calibri" w:cs="Arial"/>
          <w:bCs/>
        </w:rPr>
        <w:t xml:space="preserve">e.g., </w:t>
      </w:r>
      <w:r>
        <w:rPr>
          <w:rFonts w:ascii="Calibri" w:hAnsi="Calibri" w:cs="Arial"/>
          <w:bCs/>
        </w:rPr>
        <w:t>IELTS).</w:t>
      </w:r>
    </w:p>
    <w:p w14:paraId="6EC13487" w14:textId="77777777" w:rsidR="00E2008E" w:rsidRDefault="00E2008E" w:rsidP="00E2008E">
      <w:pPr>
        <w:tabs>
          <w:tab w:val="left" w:pos="2880"/>
        </w:tabs>
        <w:outlineLvl w:val="0"/>
        <w:rPr>
          <w:rFonts w:ascii="Calibri" w:hAnsi="Calibri" w:cs="Arial"/>
          <w:bCs/>
        </w:rPr>
      </w:pPr>
    </w:p>
    <w:p w14:paraId="050924A5" w14:textId="2631CB95" w:rsidR="00E2008E" w:rsidRDefault="00E2008E" w:rsidP="00E2008E">
      <w:pPr>
        <w:tabs>
          <w:tab w:val="left" w:pos="2880"/>
        </w:tabs>
        <w:outlineLvl w:val="0"/>
        <w:rPr>
          <w:rFonts w:ascii="Calibri" w:hAnsi="Calibri" w:cs="Arial"/>
          <w:bCs/>
        </w:rPr>
      </w:pPr>
      <w:r>
        <w:rPr>
          <w:rFonts w:ascii="Calibri" w:hAnsi="Calibri" w:cs="Arial"/>
          <w:bCs/>
        </w:rPr>
        <w:t>Once all this information has been obtained and the previous results have been accepted the student will be advised which course would be suitable.</w:t>
      </w:r>
    </w:p>
    <w:p w14:paraId="4ACF7C52" w14:textId="77777777" w:rsidR="00E2008E" w:rsidRDefault="00E2008E" w:rsidP="00E2008E">
      <w:pPr>
        <w:tabs>
          <w:tab w:val="left" w:pos="2880"/>
        </w:tabs>
        <w:outlineLvl w:val="0"/>
        <w:rPr>
          <w:rFonts w:ascii="Calibri" w:hAnsi="Calibri" w:cs="Arial"/>
          <w:bCs/>
        </w:rPr>
      </w:pPr>
    </w:p>
    <w:p w14:paraId="14E14057" w14:textId="4FC7270C" w:rsidR="00E2008E" w:rsidRDefault="00E2008E" w:rsidP="00E2008E">
      <w:pPr>
        <w:tabs>
          <w:tab w:val="left" w:pos="2880"/>
        </w:tabs>
        <w:outlineLvl w:val="0"/>
        <w:rPr>
          <w:rFonts w:ascii="Calibri" w:hAnsi="Calibri" w:cs="Arial"/>
          <w:bCs/>
        </w:rPr>
      </w:pPr>
      <w:r>
        <w:rPr>
          <w:rFonts w:ascii="Calibri" w:hAnsi="Calibri" w:cs="Arial"/>
          <w:bCs/>
        </w:rPr>
        <w:t>The student will then be monitored once he/she joins the college by their personal tutor.  Several meetings will take place in the first four weeks of study to ensure the student is on the correct course.</w:t>
      </w:r>
    </w:p>
    <w:p w14:paraId="206E0853" w14:textId="77777777" w:rsidR="00E2008E" w:rsidRDefault="00E2008E" w:rsidP="00E2008E">
      <w:pPr>
        <w:tabs>
          <w:tab w:val="left" w:pos="2880"/>
        </w:tabs>
        <w:outlineLvl w:val="0"/>
        <w:rPr>
          <w:rFonts w:ascii="Calibri" w:hAnsi="Calibri" w:cs="Arial"/>
          <w:bCs/>
        </w:rPr>
      </w:pPr>
    </w:p>
    <w:p w14:paraId="38420CE7" w14:textId="4174C68A" w:rsidR="00E2008E" w:rsidRDefault="00E2008E" w:rsidP="00E2008E">
      <w:pPr>
        <w:tabs>
          <w:tab w:val="left" w:pos="2880"/>
        </w:tabs>
        <w:outlineLvl w:val="0"/>
        <w:rPr>
          <w:rFonts w:ascii="Calibri" w:hAnsi="Calibri" w:cs="Arial"/>
          <w:bCs/>
        </w:rPr>
      </w:pPr>
      <w:r>
        <w:rPr>
          <w:rFonts w:ascii="Calibri" w:hAnsi="Calibri" w:cs="Arial"/>
          <w:bCs/>
        </w:rPr>
        <w:t xml:space="preserve">The tutor will talk to his/her teachers and based on that information and the student’s own view the course can, if required be changed. However, after the first four weeks have elapsed the student is not advised to change course as they will not be able to catch up the work they have missed </w:t>
      </w:r>
    </w:p>
    <w:p w14:paraId="58F5CEF6" w14:textId="77777777" w:rsidR="00E2008E" w:rsidRDefault="00E2008E" w:rsidP="00E2008E">
      <w:pPr>
        <w:tabs>
          <w:tab w:val="left" w:pos="2880"/>
        </w:tabs>
        <w:outlineLvl w:val="0"/>
        <w:rPr>
          <w:rFonts w:ascii="Calibri" w:hAnsi="Calibri" w:cs="Arial"/>
          <w:bCs/>
        </w:rPr>
      </w:pPr>
    </w:p>
    <w:p w14:paraId="6911936C" w14:textId="780376A5" w:rsidR="00E2008E" w:rsidRDefault="00E2008E" w:rsidP="00E2008E">
      <w:pPr>
        <w:tabs>
          <w:tab w:val="left" w:pos="2880"/>
        </w:tabs>
        <w:outlineLvl w:val="0"/>
        <w:rPr>
          <w:rFonts w:ascii="Arial" w:hAnsi="Arial" w:cs="Arial"/>
          <w:bCs/>
        </w:rPr>
      </w:pPr>
      <w:r>
        <w:rPr>
          <w:rFonts w:ascii="Calibri" w:hAnsi="Calibri" w:cs="Arial"/>
          <w:bCs/>
        </w:rPr>
        <w:t xml:space="preserve">The student </w:t>
      </w:r>
      <w:r w:rsidR="00206BF9">
        <w:rPr>
          <w:rFonts w:ascii="Calibri" w:hAnsi="Calibri" w:cs="Arial"/>
          <w:bCs/>
        </w:rPr>
        <w:t xml:space="preserve">will undergo </w:t>
      </w:r>
      <w:r>
        <w:rPr>
          <w:rFonts w:ascii="Calibri" w:hAnsi="Calibri" w:cs="Arial"/>
          <w:bCs/>
        </w:rPr>
        <w:t xml:space="preserve">continuous review throughout the year using internal examinations and reports. On completion of the first year (if applicable) the course </w:t>
      </w:r>
      <w:r w:rsidR="00206BF9">
        <w:rPr>
          <w:rFonts w:ascii="Calibri" w:hAnsi="Calibri" w:cs="Arial"/>
          <w:bCs/>
        </w:rPr>
        <w:t>will be</w:t>
      </w:r>
      <w:r>
        <w:rPr>
          <w:rFonts w:ascii="Calibri" w:hAnsi="Calibri" w:cs="Arial"/>
          <w:bCs/>
        </w:rPr>
        <w:t xml:space="preserve"> reviewed to assist the student in </w:t>
      </w:r>
      <w:r w:rsidR="00206BF9">
        <w:rPr>
          <w:rFonts w:ascii="Calibri" w:hAnsi="Calibri" w:cs="Arial"/>
          <w:bCs/>
        </w:rPr>
        <w:t xml:space="preserve">returning </w:t>
      </w:r>
      <w:r>
        <w:rPr>
          <w:rFonts w:ascii="Calibri" w:hAnsi="Calibri" w:cs="Arial"/>
          <w:bCs/>
        </w:rPr>
        <w:t>to complete the right course (the Student Progression Policy maybe applicable in some cases)</w:t>
      </w:r>
      <w:r>
        <w:rPr>
          <w:rFonts w:ascii="Arial" w:hAnsi="Arial" w:cs="Arial"/>
          <w:bCs/>
        </w:rPr>
        <w:t xml:space="preserve">. </w:t>
      </w:r>
    </w:p>
    <w:p w14:paraId="62519131" w14:textId="77777777" w:rsidR="00E2008E" w:rsidRDefault="00E2008E" w:rsidP="00E2008E">
      <w:pPr>
        <w:tabs>
          <w:tab w:val="left" w:pos="2880"/>
        </w:tabs>
        <w:outlineLvl w:val="0"/>
        <w:rPr>
          <w:rFonts w:ascii="Arial" w:hAnsi="Arial" w:cs="Arial"/>
          <w:bCs/>
        </w:rPr>
      </w:pPr>
    </w:p>
    <w:p w14:paraId="0A436678" w14:textId="77777777" w:rsidR="00E2008E" w:rsidRDefault="00E2008E" w:rsidP="00E2008E">
      <w:pPr>
        <w:rPr>
          <w:rFonts w:ascii="Calibri" w:hAnsi="Calibri" w:cs="Arial"/>
          <w:b/>
          <w:bCs/>
        </w:rPr>
      </w:pPr>
      <w:r>
        <w:rPr>
          <w:rFonts w:ascii="Calibri" w:hAnsi="Calibri" w:cs="Arial"/>
          <w:b/>
          <w:bCs/>
        </w:rPr>
        <w:t>Reviewed:</w:t>
      </w:r>
    </w:p>
    <w:p w14:paraId="1FCE9922" w14:textId="06B76E9C" w:rsidR="00E2008E" w:rsidRDefault="608B28AD" w:rsidP="608B28AD">
      <w:pPr>
        <w:rPr>
          <w:rFonts w:ascii="Calibri" w:hAnsi="Calibri" w:cs="Arial"/>
          <w:b/>
          <w:bCs/>
        </w:rPr>
      </w:pPr>
      <w:r w:rsidRPr="56C96D30">
        <w:rPr>
          <w:rFonts w:ascii="Calibri" w:hAnsi="Calibri" w:cs="Arial"/>
          <w:b/>
          <w:bCs/>
        </w:rPr>
        <w:t>September 2010, 2011, 2012, 2013, July 2014, July 2015, July 2016, July 2017, July 2018, August 20</w:t>
      </w:r>
      <w:r w:rsidR="56FFB7A8" w:rsidRPr="56C96D30">
        <w:rPr>
          <w:rFonts w:ascii="Calibri" w:hAnsi="Calibri" w:cs="Arial"/>
          <w:b/>
          <w:bCs/>
        </w:rPr>
        <w:t xml:space="preserve">19 and August 2020 </w:t>
      </w:r>
    </w:p>
    <w:p w14:paraId="1686B805" w14:textId="639E1753" w:rsidR="00CB4A10" w:rsidRPr="00CB4A10" w:rsidRDefault="608B28AD" w:rsidP="608B28AD">
      <w:pPr>
        <w:rPr>
          <w:rFonts w:ascii="Calibri" w:hAnsi="Calibri"/>
          <w:color w:val="4B658D"/>
          <w:sz w:val="22"/>
          <w:szCs w:val="22"/>
        </w:rPr>
      </w:pPr>
      <w:r w:rsidRPr="56C96D30">
        <w:rPr>
          <w:rFonts w:ascii="Calibri" w:hAnsi="Calibri" w:cs="Arial"/>
          <w:b/>
          <w:bCs/>
        </w:rPr>
        <w:t>Next review: August 202</w:t>
      </w:r>
      <w:r w:rsidR="6129141F" w:rsidRPr="56C96D30">
        <w:rPr>
          <w:rFonts w:ascii="Calibri" w:hAnsi="Calibri" w:cs="Arial"/>
          <w:b/>
          <w:bCs/>
        </w:rPr>
        <w:t>1</w:t>
      </w:r>
      <w:r w:rsidRPr="56C96D30">
        <w:rPr>
          <w:rFonts w:ascii="Calibri" w:hAnsi="Calibri" w:cs="Arial"/>
          <w:b/>
          <w:bCs/>
        </w:rPr>
        <w:t>.</w:t>
      </w:r>
    </w:p>
    <w:sectPr w:rsidR="00CB4A10" w:rsidRPr="00CB4A10"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76A7" w14:textId="77777777" w:rsidR="002C4D4C" w:rsidRDefault="002C4D4C" w:rsidP="002A4166">
      <w:r>
        <w:separator/>
      </w:r>
    </w:p>
  </w:endnote>
  <w:endnote w:type="continuationSeparator" w:id="0">
    <w:p w14:paraId="6C2EC0BC" w14:textId="77777777" w:rsidR="002C4D4C" w:rsidRDefault="002C4D4C"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6ACBA" w14:textId="77777777" w:rsidR="002C4D4C" w:rsidRDefault="002C4D4C" w:rsidP="002A4166">
      <w:r>
        <w:separator/>
      </w:r>
    </w:p>
  </w:footnote>
  <w:footnote w:type="continuationSeparator" w:id="0">
    <w:p w14:paraId="77B0884A" w14:textId="77777777" w:rsidR="002C4D4C" w:rsidRDefault="002C4D4C"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56C96D30">
      <w:tc>
        <w:tcPr>
          <w:tcW w:w="4505" w:type="dxa"/>
          <w:shd w:val="clear" w:color="auto" w:fill="auto"/>
          <w:vAlign w:val="center"/>
        </w:tcPr>
        <w:p w14:paraId="3E05C51C" w14:textId="63897DEF" w:rsidR="005501B4" w:rsidRPr="00CB4A10" w:rsidRDefault="00E2008E" w:rsidP="005501B4">
          <w:pPr>
            <w:pStyle w:val="Header"/>
            <w:rPr>
              <w:b/>
              <w:bCs/>
              <w:color w:val="4B658D"/>
              <w:sz w:val="40"/>
              <w:szCs w:val="40"/>
            </w:rPr>
          </w:pPr>
          <w:r>
            <w:rPr>
              <w:b/>
              <w:bCs/>
              <w:color w:val="4B658D"/>
              <w:sz w:val="40"/>
              <w:szCs w:val="40"/>
            </w:rPr>
            <w:t>Quality Assurance System</w:t>
          </w:r>
        </w:p>
      </w:tc>
      <w:tc>
        <w:tcPr>
          <w:tcW w:w="4505" w:type="dxa"/>
          <w:shd w:val="clear" w:color="auto" w:fill="auto"/>
          <w:vAlign w:val="center"/>
        </w:tcPr>
        <w:p w14:paraId="7E678D46" w14:textId="77777777" w:rsidR="00CB4A10" w:rsidRDefault="56C96D30" w:rsidP="00CB4A10">
          <w:pPr>
            <w:pStyle w:val="Header"/>
            <w:jc w:val="right"/>
          </w:pPr>
          <w:r>
            <w:drawing>
              <wp:inline distT="0" distB="0" distL="0" distR="0" wp14:anchorId="11BDA26F" wp14:editId="28DC1A78">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93293"/>
    <w:multiLevelType w:val="hybridMultilevel"/>
    <w:tmpl w:val="C6044592"/>
    <w:lvl w:ilvl="0" w:tplc="3EACD820">
      <w:start w:val="1"/>
      <w:numFmt w:val="decimal"/>
      <w:lvlText w:val="%1."/>
      <w:lvlJc w:val="left"/>
      <w:pPr>
        <w:ind w:left="720" w:hanging="360"/>
      </w:pPr>
      <w:rPr>
        <w:rFonts w:hint="default"/>
      </w:rPr>
    </w:lvl>
    <w:lvl w:ilvl="1" w:tplc="CA026230">
      <w:start w:val="1"/>
      <w:numFmt w:val="decimal"/>
      <w:isLgl/>
      <w:lvlText w:val="%1.%2"/>
      <w:lvlJc w:val="left"/>
      <w:pPr>
        <w:ind w:left="1080" w:hanging="360"/>
      </w:pPr>
      <w:rPr>
        <w:rFonts w:hint="default"/>
        <w:b/>
      </w:rPr>
    </w:lvl>
    <w:lvl w:ilvl="2" w:tplc="41FA6430">
      <w:start w:val="1"/>
      <w:numFmt w:val="decimal"/>
      <w:isLgl/>
      <w:lvlText w:val="%1.%2.%3"/>
      <w:lvlJc w:val="left"/>
      <w:pPr>
        <w:ind w:left="1800" w:hanging="720"/>
      </w:pPr>
      <w:rPr>
        <w:rFonts w:hint="default"/>
        <w:b/>
      </w:rPr>
    </w:lvl>
    <w:lvl w:ilvl="3" w:tplc="12D0F396">
      <w:start w:val="1"/>
      <w:numFmt w:val="decimal"/>
      <w:isLgl/>
      <w:lvlText w:val="%1.%2.%3.%4"/>
      <w:lvlJc w:val="left"/>
      <w:pPr>
        <w:ind w:left="2160" w:hanging="720"/>
      </w:pPr>
      <w:rPr>
        <w:rFonts w:hint="default"/>
        <w:b/>
      </w:rPr>
    </w:lvl>
    <w:lvl w:ilvl="4" w:tplc="54E066B8">
      <w:start w:val="1"/>
      <w:numFmt w:val="decimal"/>
      <w:isLgl/>
      <w:lvlText w:val="%1.%2.%3.%4.%5"/>
      <w:lvlJc w:val="left"/>
      <w:pPr>
        <w:ind w:left="2880" w:hanging="1080"/>
      </w:pPr>
      <w:rPr>
        <w:rFonts w:hint="default"/>
        <w:b/>
      </w:rPr>
    </w:lvl>
    <w:lvl w:ilvl="5" w:tplc="3630261E">
      <w:start w:val="1"/>
      <w:numFmt w:val="decimal"/>
      <w:isLgl/>
      <w:lvlText w:val="%1.%2.%3.%4.%5.%6"/>
      <w:lvlJc w:val="left"/>
      <w:pPr>
        <w:ind w:left="3240" w:hanging="1080"/>
      </w:pPr>
      <w:rPr>
        <w:rFonts w:hint="default"/>
        <w:b/>
      </w:rPr>
    </w:lvl>
    <w:lvl w:ilvl="6" w:tplc="A1629E74">
      <w:start w:val="1"/>
      <w:numFmt w:val="decimal"/>
      <w:isLgl/>
      <w:lvlText w:val="%1.%2.%3.%4.%5.%6.%7"/>
      <w:lvlJc w:val="left"/>
      <w:pPr>
        <w:ind w:left="3960" w:hanging="1440"/>
      </w:pPr>
      <w:rPr>
        <w:rFonts w:hint="default"/>
        <w:b/>
      </w:rPr>
    </w:lvl>
    <w:lvl w:ilvl="7" w:tplc="379E244E">
      <w:start w:val="1"/>
      <w:numFmt w:val="decimal"/>
      <w:isLgl/>
      <w:lvlText w:val="%1.%2.%3.%4.%5.%6.%7.%8"/>
      <w:lvlJc w:val="left"/>
      <w:pPr>
        <w:ind w:left="4320" w:hanging="1440"/>
      </w:pPr>
      <w:rPr>
        <w:rFonts w:hint="default"/>
        <w:b/>
      </w:rPr>
    </w:lvl>
    <w:lvl w:ilvl="8" w:tplc="43EC3312">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2"/>
  </w:num>
  <w:num w:numId="6">
    <w:abstractNumId w:val="2"/>
  </w:num>
  <w:num w:numId="7">
    <w:abstractNumId w:val="11"/>
  </w:num>
  <w:num w:numId="8">
    <w:abstractNumId w:val="1"/>
  </w:num>
  <w:num w:numId="9">
    <w:abstractNumId w:val="7"/>
  </w:num>
  <w:num w:numId="10">
    <w:abstractNumId w:val="1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06BF9"/>
    <w:rsid w:val="002A4166"/>
    <w:rsid w:val="002C4D4C"/>
    <w:rsid w:val="0042040D"/>
    <w:rsid w:val="004578B6"/>
    <w:rsid w:val="00477CC5"/>
    <w:rsid w:val="005501B4"/>
    <w:rsid w:val="0072768E"/>
    <w:rsid w:val="00CB4A10"/>
    <w:rsid w:val="00CB5ECD"/>
    <w:rsid w:val="00D42BA0"/>
    <w:rsid w:val="00E2008E"/>
    <w:rsid w:val="00EA6352"/>
    <w:rsid w:val="00F54DE0"/>
    <w:rsid w:val="00FE436E"/>
    <w:rsid w:val="20385069"/>
    <w:rsid w:val="22AD44FE"/>
    <w:rsid w:val="56C96D30"/>
    <w:rsid w:val="56FFB7A8"/>
    <w:rsid w:val="608B28AD"/>
    <w:rsid w:val="6129141F"/>
    <w:rsid w:val="7689F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E2008E"/>
    <w:pPr>
      <w:keepNext/>
      <w:jc w:val="both"/>
      <w:outlineLvl w:val="2"/>
    </w:pPr>
    <w:rPr>
      <w:rFonts w:ascii="Humnst777 BT" w:eastAsia="Times New Roman" w:hAnsi="Humnst777 BT" w:cs="Times New Roman"/>
      <w:b/>
      <w:bCs/>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E2008E"/>
    <w:rPr>
      <w:rFonts w:ascii="Humnst777 BT" w:eastAsia="Times New Roman" w:hAnsi="Humnst777 BT"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Mark Boden</cp:lastModifiedBy>
  <cp:revision>2</cp:revision>
  <dcterms:created xsi:type="dcterms:W3CDTF">2021-01-04T14:42:00Z</dcterms:created>
  <dcterms:modified xsi:type="dcterms:W3CDTF">2021-01-04T14:42:00Z</dcterms:modified>
</cp:coreProperties>
</file>