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5A8B8" w14:textId="77777777" w:rsidR="000838E6" w:rsidRDefault="000838E6" w:rsidP="0072768E">
      <w:pPr>
        <w:rPr>
          <w:rFonts w:ascii="Calibri" w:hAnsi="Calibri"/>
          <w:color w:val="4B658D"/>
          <w:sz w:val="22"/>
          <w:szCs w:val="22"/>
        </w:rPr>
      </w:pPr>
    </w:p>
    <w:p w14:paraId="661669F7" w14:textId="77777777" w:rsidR="00CB4A10" w:rsidRPr="00CB4A10" w:rsidRDefault="00CB4A10" w:rsidP="0072768E">
      <w:pPr>
        <w:rPr>
          <w:rFonts w:ascii="Calibri" w:hAnsi="Calibri"/>
          <w:color w:val="4B658D"/>
          <w:sz w:val="22"/>
          <w:szCs w:val="22"/>
        </w:rPr>
      </w:pPr>
    </w:p>
    <w:tbl>
      <w:tblPr>
        <w:tblStyle w:val="TableGrid"/>
        <w:tblW w:w="0" w:type="auto"/>
        <w:tblBorders>
          <w:top w:val="single" w:sz="8" w:space="0" w:color="4B658D"/>
          <w:left w:val="single" w:sz="8" w:space="0" w:color="4B658D"/>
          <w:bottom w:val="single" w:sz="8" w:space="0" w:color="4B658D"/>
          <w:right w:val="single" w:sz="8" w:space="0" w:color="4B658D"/>
          <w:insideH w:val="single" w:sz="8" w:space="0" w:color="4B658D"/>
          <w:insideV w:val="single" w:sz="8" w:space="0" w:color="4B658D"/>
        </w:tblBorders>
        <w:tblLook w:val="04A0" w:firstRow="1" w:lastRow="0" w:firstColumn="1" w:lastColumn="0" w:noHBand="0" w:noVBand="1"/>
      </w:tblPr>
      <w:tblGrid>
        <w:gridCol w:w="4500"/>
        <w:gridCol w:w="4500"/>
      </w:tblGrid>
      <w:tr w:rsidR="00CB4A10" w14:paraId="71D736E9" w14:textId="77777777" w:rsidTr="6EF7720C">
        <w:tc>
          <w:tcPr>
            <w:tcW w:w="9000" w:type="dxa"/>
            <w:gridSpan w:val="2"/>
            <w:shd w:val="clear" w:color="auto" w:fill="4B658D"/>
            <w:vAlign w:val="center"/>
          </w:tcPr>
          <w:p w14:paraId="04EC21BE" w14:textId="77777777" w:rsidR="00CB4A10" w:rsidRPr="00CB4A10" w:rsidRDefault="00CB4A10" w:rsidP="00CB4A10">
            <w:pPr>
              <w:jc w:val="center"/>
              <w:rPr>
                <w:rFonts w:ascii="Calibri" w:eastAsia="Times New Roman" w:hAnsi="Calibri" w:cs="Times New Roman"/>
                <w:b/>
                <w:bCs/>
                <w:color w:val="FFFFFF" w:themeColor="background1"/>
                <w:bdr w:val="none" w:sz="0" w:space="0" w:color="auto" w:frame="1"/>
                <w:lang w:eastAsia="zh-CN"/>
              </w:rPr>
            </w:pPr>
            <w:r w:rsidRPr="00CB4A10">
              <w:rPr>
                <w:rFonts w:ascii="Calibri" w:eastAsia="Times New Roman" w:hAnsi="Calibri" w:cs="Times New Roman"/>
                <w:b/>
                <w:bCs/>
                <w:color w:val="FFFFFF" w:themeColor="background1"/>
                <w:bdr w:val="none" w:sz="0" w:space="0" w:color="auto" w:frame="1"/>
                <w:lang w:eastAsia="zh-CN"/>
              </w:rPr>
              <w:t>ST ANDREW’S COLLEGE POLICY DOCUMENT</w:t>
            </w:r>
          </w:p>
        </w:tc>
      </w:tr>
      <w:tr w:rsidR="0072768E" w14:paraId="2AABFF45" w14:textId="77777777" w:rsidTr="6EF7720C">
        <w:tc>
          <w:tcPr>
            <w:tcW w:w="4500" w:type="dxa"/>
          </w:tcPr>
          <w:p w14:paraId="68626E05" w14:textId="5FEAD3BD" w:rsidR="0072768E" w:rsidRPr="000838E6" w:rsidRDefault="0072768E" w:rsidP="51377ECE">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Issue No.: 01</w:t>
            </w:r>
          </w:p>
        </w:tc>
        <w:tc>
          <w:tcPr>
            <w:tcW w:w="4500" w:type="dxa"/>
          </w:tcPr>
          <w:p w14:paraId="2323ACE1" w14:textId="55B3FE53" w:rsidR="0072768E" w:rsidRPr="000838E6" w:rsidRDefault="0072768E" w:rsidP="2B3C056D">
            <w:pPr>
              <w:rPr>
                <w:rFonts w:ascii="Calibri" w:eastAsia="Times New Roman" w:hAnsi="Calibri" w:cs="Times New Roman"/>
                <w:color w:val="4B658D"/>
                <w:sz w:val="22"/>
                <w:szCs w:val="22"/>
                <w:lang w:eastAsia="zh-CN"/>
              </w:rPr>
            </w:pPr>
            <w:r w:rsidRPr="0072768E">
              <w:rPr>
                <w:rFonts w:ascii="Calibri" w:eastAsia="Times New Roman" w:hAnsi="Calibri" w:cs="Times New Roman"/>
                <w:color w:val="4B658D"/>
                <w:sz w:val="22"/>
                <w:szCs w:val="22"/>
                <w:bdr w:val="none" w:sz="0" w:space="0" w:color="auto" w:frame="1"/>
                <w:lang w:eastAsia="zh-CN"/>
              </w:rPr>
              <w:t xml:space="preserve">Document Number: STAN: </w:t>
            </w:r>
            <w:r w:rsidR="007A69C9">
              <w:rPr>
                <w:rFonts w:ascii="Calibri" w:eastAsia="Times New Roman" w:hAnsi="Calibri" w:cs="Times New Roman"/>
                <w:color w:val="4B658D"/>
                <w:sz w:val="22"/>
                <w:szCs w:val="22"/>
                <w:bdr w:val="none" w:sz="0" w:space="0" w:color="auto" w:frame="1"/>
                <w:lang w:eastAsia="zh-CN"/>
              </w:rPr>
              <w:t>T&amp;CV1</w:t>
            </w:r>
          </w:p>
        </w:tc>
      </w:tr>
      <w:tr w:rsidR="0072768E" w14:paraId="413148C3" w14:textId="77777777" w:rsidTr="6EF7720C">
        <w:tc>
          <w:tcPr>
            <w:tcW w:w="4500" w:type="dxa"/>
            <w:shd w:val="clear" w:color="auto" w:fill="4B658D"/>
          </w:tcPr>
          <w:p w14:paraId="236CB124" w14:textId="3A7258EC" w:rsidR="0072768E" w:rsidRPr="000838E6" w:rsidRDefault="0072768E" w:rsidP="2B3C056D">
            <w:pPr>
              <w:rPr>
                <w:rFonts w:ascii="Calibri" w:eastAsia="Times New Roman" w:hAnsi="Calibri" w:cs="Times New Roman"/>
                <w:color w:val="FFFFFF" w:themeColor="background1"/>
                <w:sz w:val="22"/>
                <w:szCs w:val="22"/>
                <w:lang w:eastAsia="zh-CN"/>
              </w:rPr>
            </w:pPr>
            <w:r w:rsidRPr="0072768E">
              <w:rPr>
                <w:rFonts w:ascii="Calibri" w:eastAsia="Times New Roman" w:hAnsi="Calibri" w:cs="Times New Roman"/>
                <w:color w:val="FFFFFF" w:themeColor="background1"/>
                <w:sz w:val="22"/>
                <w:szCs w:val="22"/>
                <w:bdr w:val="none" w:sz="0" w:space="0" w:color="auto" w:frame="1"/>
                <w:lang w:eastAsia="zh-CN"/>
              </w:rPr>
              <w:t xml:space="preserve">Issue Date: </w:t>
            </w:r>
            <w:r w:rsidR="007A69C9">
              <w:rPr>
                <w:rFonts w:ascii="Calibri" w:eastAsia="Times New Roman" w:hAnsi="Calibri" w:cs="Times New Roman"/>
                <w:color w:val="FFFFFF" w:themeColor="background1"/>
                <w:sz w:val="22"/>
                <w:szCs w:val="22"/>
                <w:bdr w:val="none" w:sz="0" w:space="0" w:color="auto" w:frame="1"/>
                <w:lang w:eastAsia="zh-CN"/>
              </w:rPr>
              <w:t>20</w:t>
            </w:r>
            <w:r w:rsidRPr="2B3C056D">
              <w:rPr>
                <w:rFonts w:ascii="Calibri" w:eastAsia="Times New Roman" w:hAnsi="Calibri" w:cs="Times New Roman"/>
                <w:color w:val="FFFFFF" w:themeColor="background1"/>
                <w:sz w:val="22"/>
                <w:szCs w:val="22"/>
                <w:bdr w:val="none" w:sz="0" w:space="0" w:color="auto" w:frame="1"/>
                <w:vertAlign w:val="superscript"/>
                <w:lang w:eastAsia="zh-CN"/>
              </w:rPr>
              <w:t>th</w:t>
            </w:r>
            <w:r w:rsidRPr="0072768E">
              <w:rPr>
                <w:rFonts w:ascii="Calibri" w:eastAsia="Times New Roman" w:hAnsi="Calibri" w:cs="Times New Roman"/>
                <w:color w:val="FFFFFF" w:themeColor="background1"/>
                <w:sz w:val="22"/>
                <w:szCs w:val="22"/>
                <w:bdr w:val="none" w:sz="0" w:space="0" w:color="auto" w:frame="1"/>
                <w:lang w:eastAsia="zh-CN"/>
              </w:rPr>
              <w:t xml:space="preserve"> May 201</w:t>
            </w:r>
            <w:r w:rsidR="007A69C9">
              <w:rPr>
                <w:rFonts w:ascii="Calibri" w:eastAsia="Times New Roman" w:hAnsi="Calibri" w:cs="Times New Roman"/>
                <w:color w:val="FFFFFF" w:themeColor="background1"/>
                <w:sz w:val="22"/>
                <w:szCs w:val="22"/>
                <w:bdr w:val="none" w:sz="0" w:space="0" w:color="auto" w:frame="1"/>
                <w:lang w:eastAsia="zh-CN"/>
              </w:rPr>
              <w:t>9</w:t>
            </w:r>
          </w:p>
        </w:tc>
        <w:tc>
          <w:tcPr>
            <w:tcW w:w="4500" w:type="dxa"/>
            <w:shd w:val="clear" w:color="auto" w:fill="4B658D"/>
          </w:tcPr>
          <w:p w14:paraId="1BD478F6" w14:textId="1AA0692C" w:rsidR="0072768E" w:rsidRPr="007A69C9" w:rsidRDefault="007A69C9" w:rsidP="51377ECE">
            <w:pPr>
              <w:rPr>
                <w:rFonts w:eastAsia="Times New Roman" w:cstheme="minorHAnsi"/>
                <w:color w:val="FFFFFF" w:themeColor="background1"/>
                <w:lang w:eastAsia="zh-CN"/>
              </w:rPr>
            </w:pPr>
            <w:r w:rsidRPr="007A69C9">
              <w:rPr>
                <w:rFonts w:eastAsia="Times New Roman" w:cstheme="minorHAnsi"/>
                <w:color w:val="FFFFFF" w:themeColor="background1"/>
                <w:lang w:eastAsia="zh-CN"/>
              </w:rPr>
              <w:t>Responsibility</w:t>
            </w:r>
            <w:r>
              <w:rPr>
                <w:rFonts w:eastAsia="Times New Roman" w:cstheme="minorHAnsi"/>
                <w:color w:val="FFFFFF" w:themeColor="background1"/>
                <w:lang w:eastAsia="zh-CN"/>
              </w:rPr>
              <w:t>: Wayne Marshall</w:t>
            </w:r>
          </w:p>
        </w:tc>
      </w:tr>
      <w:tr w:rsidR="0072768E" w14:paraId="4B113E32" w14:textId="77777777" w:rsidTr="6EF7720C">
        <w:tc>
          <w:tcPr>
            <w:tcW w:w="4500" w:type="dxa"/>
          </w:tcPr>
          <w:p w14:paraId="1AC1410D" w14:textId="1A33F037" w:rsidR="0072768E" w:rsidRPr="000838E6" w:rsidRDefault="0072768E" w:rsidP="2B3C056D">
            <w:pPr>
              <w:rPr>
                <w:rFonts w:ascii="Times New Roman" w:eastAsia="Times New Roman" w:hAnsi="Times New Roman" w:cs="Times New Roman"/>
                <w:color w:val="4B658D"/>
                <w:lang w:eastAsia="zh-CN"/>
              </w:rPr>
            </w:pPr>
            <w:r w:rsidRPr="0072768E">
              <w:rPr>
                <w:rFonts w:ascii="Calibri" w:eastAsia="Times New Roman" w:hAnsi="Calibri" w:cs="Times New Roman"/>
                <w:color w:val="4B658D"/>
                <w:sz w:val="22"/>
                <w:szCs w:val="22"/>
                <w:bdr w:val="none" w:sz="0" w:space="0" w:color="auto" w:frame="1"/>
                <w:lang w:eastAsia="zh-CN"/>
              </w:rPr>
              <w:t xml:space="preserve">Version: </w:t>
            </w:r>
            <w:r w:rsidR="008B7A49">
              <w:rPr>
                <w:rFonts w:ascii="Calibri" w:eastAsia="Times New Roman" w:hAnsi="Calibri" w:cs="Times New Roman"/>
                <w:color w:val="4B658D"/>
                <w:sz w:val="22"/>
                <w:szCs w:val="22"/>
                <w:bdr w:val="none" w:sz="0" w:space="0" w:color="auto" w:frame="1"/>
                <w:lang w:eastAsia="zh-CN"/>
              </w:rPr>
              <w:t>0</w:t>
            </w:r>
            <w:r w:rsidR="007A69C9">
              <w:rPr>
                <w:rFonts w:ascii="Calibri" w:eastAsia="Times New Roman" w:hAnsi="Calibri" w:cs="Times New Roman"/>
                <w:color w:val="4B658D"/>
                <w:sz w:val="22"/>
                <w:szCs w:val="22"/>
                <w:bdr w:val="none" w:sz="0" w:space="0" w:color="auto" w:frame="1"/>
                <w:lang w:eastAsia="zh-CN"/>
              </w:rPr>
              <w:t>1</w:t>
            </w:r>
          </w:p>
        </w:tc>
        <w:tc>
          <w:tcPr>
            <w:tcW w:w="4500" w:type="dxa"/>
          </w:tcPr>
          <w:p w14:paraId="02E94BE5" w14:textId="16EF77A8" w:rsidR="0072768E" w:rsidRPr="000838E6" w:rsidRDefault="0072768E" w:rsidP="51377ECE">
            <w:pPr>
              <w:rPr>
                <w:rFonts w:ascii="Times New Roman" w:eastAsia="Times New Roman" w:hAnsi="Times New Roman" w:cs="Times New Roman"/>
                <w:color w:val="4B658D"/>
                <w:lang w:eastAsia="zh-CN"/>
              </w:rPr>
            </w:pPr>
          </w:p>
        </w:tc>
      </w:tr>
      <w:tr w:rsidR="0072768E" w14:paraId="2701BF83" w14:textId="77777777" w:rsidTr="6EF7720C">
        <w:tc>
          <w:tcPr>
            <w:tcW w:w="4500" w:type="dxa"/>
            <w:shd w:val="clear" w:color="auto" w:fill="4B658D"/>
          </w:tcPr>
          <w:p w14:paraId="6F8BF23C" w14:textId="77777777" w:rsidR="0072768E" w:rsidRPr="000838E6" w:rsidRDefault="0072768E" w:rsidP="0072768E">
            <w:pPr>
              <w:rPr>
                <w:rFonts w:ascii="Times New Roman" w:eastAsia="Times New Roman" w:hAnsi="Times New Roman" w:cs="Times New Roman"/>
                <w:color w:val="FFFFFF" w:themeColor="background1"/>
                <w:lang w:eastAsia="zh-CN"/>
              </w:rPr>
            </w:pPr>
            <w:r w:rsidRPr="0072768E">
              <w:rPr>
                <w:rFonts w:ascii="Calibri" w:eastAsia="Times New Roman" w:hAnsi="Calibri" w:cs="Times New Roman"/>
                <w:color w:val="FFFFFF" w:themeColor="background1"/>
                <w:sz w:val="22"/>
                <w:szCs w:val="22"/>
                <w:bdr w:val="none" w:sz="0" w:space="0" w:color="auto" w:frame="1"/>
                <w:lang w:eastAsia="zh-CN"/>
              </w:rPr>
              <w:t>Reason for version change: Review &amp; Update</w:t>
            </w:r>
          </w:p>
        </w:tc>
        <w:tc>
          <w:tcPr>
            <w:tcW w:w="4500" w:type="dxa"/>
            <w:shd w:val="clear" w:color="auto" w:fill="4B658D"/>
          </w:tcPr>
          <w:p w14:paraId="66D8D21E" w14:textId="64DF050D" w:rsidR="0072768E" w:rsidRPr="000838E6" w:rsidRDefault="00170D41" w:rsidP="2B3C056D">
            <w:pPr>
              <w:rPr>
                <w:rFonts w:ascii="Calibri" w:eastAsia="Times New Roman" w:hAnsi="Calibri" w:cs="Times New Roman"/>
                <w:color w:val="FFFFFF" w:themeColor="background1"/>
                <w:sz w:val="22"/>
                <w:szCs w:val="22"/>
                <w:lang w:eastAsia="zh-CN"/>
              </w:rPr>
            </w:pPr>
            <w:r>
              <w:rPr>
                <w:rFonts w:ascii="Calibri" w:eastAsia="Times New Roman" w:hAnsi="Calibri" w:cs="Times New Roman"/>
                <w:color w:val="FFFFFF" w:themeColor="background1"/>
                <w:sz w:val="22"/>
                <w:szCs w:val="22"/>
                <w:bdr w:val="none" w:sz="0" w:space="0" w:color="auto" w:frame="1"/>
                <w:lang w:eastAsia="zh-CN"/>
              </w:rPr>
              <w:t>T</w:t>
            </w:r>
            <w:r>
              <w:rPr>
                <w:rFonts w:eastAsia="Times New Roman" w:cs="Times New Roman"/>
                <w:color w:val="FFFFFF" w:themeColor="background1"/>
                <w:bdr w:val="none" w:sz="0" w:space="0" w:color="auto" w:frame="1"/>
                <w:lang w:eastAsia="zh-CN"/>
              </w:rPr>
              <w:t>o be updated</w:t>
            </w:r>
            <w:r w:rsidR="0072768E" w:rsidRPr="0072768E">
              <w:rPr>
                <w:rFonts w:ascii="Calibri" w:eastAsia="Times New Roman" w:hAnsi="Calibri" w:cs="Times New Roman"/>
                <w:color w:val="FFFFFF" w:themeColor="background1"/>
                <w:sz w:val="22"/>
                <w:szCs w:val="22"/>
                <w:bdr w:val="none" w:sz="0" w:space="0" w:color="auto" w:frame="1"/>
                <w:lang w:eastAsia="zh-CN"/>
              </w:rPr>
              <w:t xml:space="preserve">: </w:t>
            </w:r>
            <w:r>
              <w:rPr>
                <w:rFonts w:ascii="Calibri" w:eastAsia="Times New Roman" w:hAnsi="Calibri" w:cs="Times New Roman"/>
                <w:color w:val="FFFFFF" w:themeColor="background1"/>
                <w:sz w:val="22"/>
                <w:szCs w:val="22"/>
                <w:bdr w:val="none" w:sz="0" w:space="0" w:color="auto" w:frame="1"/>
                <w:lang w:eastAsia="zh-CN"/>
              </w:rPr>
              <w:t>April 2022</w:t>
            </w:r>
          </w:p>
        </w:tc>
      </w:tr>
      <w:tr w:rsidR="0072768E" w14:paraId="008743B2" w14:textId="77777777" w:rsidTr="6EF7720C">
        <w:tc>
          <w:tcPr>
            <w:tcW w:w="4500" w:type="dxa"/>
          </w:tcPr>
          <w:p w14:paraId="091CCCAD" w14:textId="77777777" w:rsidR="0072768E" w:rsidRPr="000838E6" w:rsidRDefault="0072768E" w:rsidP="0072768E">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14:paraId="30E4B249" w14:textId="75E46DF1" w:rsidR="0072768E" w:rsidRPr="000838E6" w:rsidRDefault="2B3C056D" w:rsidP="6EF7720C">
            <w:pPr>
              <w:pStyle w:val="paragraph"/>
              <w:spacing w:before="0" w:beforeAutospacing="0" w:after="0" w:afterAutospacing="0"/>
              <w:textAlignment w:val="baseline"/>
              <w:rPr>
                <w:rStyle w:val="normaltextrun"/>
                <w:rFonts w:ascii="Calibri" w:hAnsi="Calibri" w:cs="Arial"/>
                <w:color w:val="4B658D"/>
                <w:sz w:val="22"/>
                <w:szCs w:val="22"/>
              </w:rPr>
            </w:pPr>
            <w:r w:rsidRPr="6EF7720C">
              <w:rPr>
                <w:rStyle w:val="normaltextrun"/>
                <w:rFonts w:ascii="Calibri" w:hAnsi="Calibri" w:cs="Arial"/>
                <w:color w:val="4B658D"/>
                <w:sz w:val="22"/>
                <w:szCs w:val="22"/>
              </w:rPr>
              <w:t>Date:</w:t>
            </w:r>
            <w:r w:rsidR="00170D41">
              <w:rPr>
                <w:rStyle w:val="normaltextrun"/>
                <w:rFonts w:ascii="Calibri" w:hAnsi="Calibri" w:cs="Arial"/>
                <w:color w:val="4B658D"/>
                <w:sz w:val="22"/>
                <w:szCs w:val="22"/>
              </w:rPr>
              <w:t xml:space="preserve"> 26/04/2021</w:t>
            </w:r>
          </w:p>
        </w:tc>
        <w:tc>
          <w:tcPr>
            <w:tcW w:w="4500" w:type="dxa"/>
          </w:tcPr>
          <w:p w14:paraId="50985F27" w14:textId="021163FD" w:rsidR="0072768E" w:rsidRPr="000838E6" w:rsidRDefault="00F54DE0" w:rsidP="000838E6">
            <w:pPr>
              <w:rPr>
                <w:rFonts w:ascii="Times New Roman" w:eastAsia="Times New Roman" w:hAnsi="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000838E6" w:rsidRPr="000838E6">
              <w:rPr>
                <w:rFonts w:ascii="Calibri" w:eastAsia="Times New Roman" w:hAnsi="Calibri" w:cs="Times New Roman"/>
                <w:color w:val="4B658D"/>
                <w:sz w:val="22"/>
                <w:szCs w:val="22"/>
                <w:bdr w:val="none" w:sz="0" w:space="0" w:color="auto" w:frame="1"/>
                <w:lang w:eastAsia="zh-CN"/>
              </w:rPr>
              <w:t>Signature</w:t>
            </w:r>
          </w:p>
        </w:tc>
      </w:tr>
    </w:tbl>
    <w:p w14:paraId="77506356" w14:textId="525BFA7E" w:rsidR="2B3C056D" w:rsidRDefault="2B3C056D" w:rsidP="2B3C056D">
      <w:pPr>
        <w:spacing w:after="200" w:line="276" w:lineRule="auto"/>
        <w:jc w:val="center"/>
        <w:rPr>
          <w:rFonts w:ascii="Calibri" w:eastAsia="Calibri" w:hAnsi="Calibri" w:cs="Calibri"/>
          <w:noProof w:val="0"/>
          <w:color w:val="000000" w:themeColor="text1"/>
          <w:sz w:val="21"/>
          <w:szCs w:val="21"/>
        </w:rPr>
      </w:pPr>
    </w:p>
    <w:p w14:paraId="63F4E164" w14:textId="0D826E7E" w:rsidR="007A69C9" w:rsidRDefault="007A69C9" w:rsidP="008B7A49">
      <w:pPr>
        <w:pStyle w:val="ListParagraph"/>
        <w:rPr>
          <w:rFonts w:ascii="Calibri" w:hAnsi="Calibri" w:cs="Arial"/>
          <w:b/>
          <w:sz w:val="24"/>
        </w:rPr>
      </w:pPr>
    </w:p>
    <w:p w14:paraId="1101CF63" w14:textId="77777777" w:rsidR="007A69C9" w:rsidRPr="0088667C" w:rsidRDefault="007A69C9" w:rsidP="007A69C9">
      <w:pPr>
        <w:pStyle w:val="NoParagraphStyle"/>
        <w:suppressAutoHyphens/>
        <w:rPr>
          <w:rFonts w:ascii="Calibri" w:hAnsi="Calibri" w:cs="Calibri"/>
          <w:b/>
          <w:bCs/>
          <w:color w:val="4B658D"/>
          <w:sz w:val="20"/>
          <w:szCs w:val="20"/>
        </w:rPr>
      </w:pPr>
      <w:r w:rsidRPr="0088667C">
        <w:rPr>
          <w:rFonts w:ascii="Calibri" w:hAnsi="Calibri" w:cs="Calibri"/>
          <w:b/>
          <w:bCs/>
          <w:color w:val="4B658D"/>
          <w:sz w:val="20"/>
          <w:szCs w:val="20"/>
        </w:rPr>
        <w:t>St. Andrew’s College Terms and Conditions</w:t>
      </w:r>
    </w:p>
    <w:p w14:paraId="0D7DB03B" w14:textId="77777777" w:rsidR="007A69C9" w:rsidRPr="0088667C" w:rsidRDefault="007A69C9" w:rsidP="007A69C9">
      <w:pPr>
        <w:pStyle w:val="NoParagraphStyle"/>
        <w:suppressAutoHyphens/>
        <w:rPr>
          <w:rFonts w:ascii="Calibri" w:hAnsi="Calibri" w:cs="Calibri"/>
          <w:b/>
          <w:bCs/>
          <w:color w:val="4B658D"/>
          <w:sz w:val="20"/>
          <w:szCs w:val="20"/>
        </w:rPr>
      </w:pPr>
    </w:p>
    <w:p w14:paraId="29DE81CE" w14:textId="77777777" w:rsidR="007A69C9" w:rsidRPr="007A69C9" w:rsidRDefault="007A69C9" w:rsidP="007A69C9">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1 Registrations</w:t>
      </w:r>
    </w:p>
    <w:p w14:paraId="5826826B" w14:textId="77777777"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 xml:space="preserve">1.1 </w:t>
      </w:r>
      <w:r w:rsidRPr="0088667C">
        <w:rPr>
          <w:rFonts w:ascii="Calibri" w:hAnsi="Calibri" w:cs="Calibri"/>
          <w:color w:val="4B658D"/>
          <w:spacing w:val="8"/>
          <w:sz w:val="20"/>
          <w:szCs w:val="20"/>
        </w:rPr>
        <w:t>On receipt of a full application for a course, St Andrew’s College will issue you with an offer letter. This will give details of the course and accommodation applied for and will state any conditions you need to meet to be accepted on the course.</w:t>
      </w:r>
    </w:p>
    <w:p w14:paraId="586620C1" w14:textId="77777777"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1.2 A student’s place on a course and in accommodation is not confirmed until the college has received the £2000 deposit. If the student does not start the course this deposit is non-refundable. The £2000 deposit is deducted from the balance of first term’s fees.</w:t>
      </w:r>
    </w:p>
    <w:p w14:paraId="61037CCE" w14:textId="0DA67E8B"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1.3 St. Andrew’s College reserves the right to alter or cancel the course programme and alter dates and fees from those stated in the brochure and on the website.</w:t>
      </w:r>
    </w:p>
    <w:p w14:paraId="5DD7CBDE" w14:textId="77777777"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1.4 Students/ agents/ parents should disclose any relevant medical information and details of disabilities, learning difficulties and any mental health issues to the college at the time of application.  Failure to disclose information about medical conditions or special educational needs at the time of registration may result in additional charges for accessing services such as Counselling or support for Special Educational Needs. All students must complete a medical form at the time of registration.</w:t>
      </w:r>
    </w:p>
    <w:p w14:paraId="3AB4E61B" w14:textId="77777777"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 xml:space="preserve">1.5 St Andrew’s College is inspected by ISI and UKVI. As a student </w:t>
      </w:r>
      <w:proofErr w:type="gramStart"/>
      <w:r w:rsidRPr="0088667C">
        <w:rPr>
          <w:rFonts w:ascii="Calibri" w:hAnsi="Calibri" w:cs="Calibri"/>
          <w:color w:val="4B658D"/>
          <w:sz w:val="20"/>
          <w:szCs w:val="20"/>
        </w:rPr>
        <w:t>of</w:t>
      </w:r>
      <w:proofErr w:type="gramEnd"/>
      <w:r w:rsidRPr="0088667C">
        <w:rPr>
          <w:rFonts w:ascii="Calibri" w:hAnsi="Calibri" w:cs="Calibri"/>
          <w:color w:val="4B658D"/>
          <w:sz w:val="20"/>
          <w:szCs w:val="20"/>
        </w:rPr>
        <w:t xml:space="preserve"> the college, you consent to the disclosure of your information to the inspecting bodies in line with GDPR.</w:t>
      </w:r>
    </w:p>
    <w:p w14:paraId="48EC6736" w14:textId="77777777" w:rsidR="007A69C9" w:rsidRPr="0088667C" w:rsidRDefault="007A69C9" w:rsidP="007A69C9">
      <w:pPr>
        <w:pStyle w:val="NoParagraphStyle"/>
        <w:suppressAutoHyphens/>
        <w:rPr>
          <w:rFonts w:ascii="Calibri" w:hAnsi="Calibri" w:cs="Calibri"/>
          <w:color w:val="4B658D"/>
          <w:sz w:val="20"/>
          <w:szCs w:val="20"/>
        </w:rPr>
      </w:pPr>
    </w:p>
    <w:p w14:paraId="30404E72" w14:textId="77777777" w:rsidR="007A69C9" w:rsidRPr="007A69C9" w:rsidRDefault="007A69C9" w:rsidP="007A69C9">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2 Photos and videos</w:t>
      </w:r>
    </w:p>
    <w:p w14:paraId="2E0E3E5C" w14:textId="77777777"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2.1 St Andrew’s college will take photos from time to time for use in publicity and on social media. This will include graduation photos. Students will be informed before photos are taken and can chose not to feature by telling our staff. You can also let us know in advance by emailing the college.</w:t>
      </w:r>
    </w:p>
    <w:p w14:paraId="737B2C2E" w14:textId="77777777" w:rsidR="007A69C9" w:rsidRPr="0088667C" w:rsidRDefault="007A69C9" w:rsidP="007A69C9">
      <w:pPr>
        <w:pStyle w:val="NoParagraphStyle"/>
        <w:suppressAutoHyphens/>
        <w:rPr>
          <w:rFonts w:ascii="Calibri" w:hAnsi="Calibri" w:cs="Calibri"/>
          <w:color w:val="4B658D"/>
          <w:sz w:val="20"/>
          <w:szCs w:val="20"/>
        </w:rPr>
      </w:pPr>
    </w:p>
    <w:p w14:paraId="575ADBF8" w14:textId="77777777" w:rsidR="007A69C9" w:rsidRPr="007A69C9" w:rsidRDefault="007A69C9" w:rsidP="007A69C9">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3 Students under the age of 18</w:t>
      </w:r>
    </w:p>
    <w:p w14:paraId="53B58B4A" w14:textId="77777777"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 xml:space="preserve">3.1 Students under the age of 18 are children in British law. All under 18s are expected to abide by UK laws, which relate to the restriction of activities under </w:t>
      </w:r>
      <w:proofErr w:type="gramStart"/>
      <w:r w:rsidRPr="0088667C">
        <w:rPr>
          <w:rFonts w:ascii="Calibri" w:hAnsi="Calibri" w:cs="Calibri"/>
          <w:color w:val="4B658D"/>
          <w:sz w:val="20"/>
          <w:szCs w:val="20"/>
        </w:rPr>
        <w:t>18s;</w:t>
      </w:r>
      <w:proofErr w:type="gramEnd"/>
      <w:r w:rsidRPr="0088667C">
        <w:rPr>
          <w:rFonts w:ascii="Calibri" w:hAnsi="Calibri" w:cs="Calibri"/>
          <w:color w:val="4B658D"/>
          <w:sz w:val="20"/>
          <w:szCs w:val="20"/>
        </w:rPr>
        <w:t xml:space="preserve"> in particular the purchase of alcohol and tobacco.</w:t>
      </w:r>
    </w:p>
    <w:p w14:paraId="76AD79AF" w14:textId="5D29A795"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 xml:space="preserve">3.2 St. Andrew’s College will accept students aged 15 when these students are on a </w:t>
      </w:r>
      <w:proofErr w:type="gramStart"/>
      <w:r w:rsidRPr="0088667C">
        <w:rPr>
          <w:rFonts w:ascii="Calibri" w:hAnsi="Calibri" w:cs="Calibri"/>
          <w:color w:val="4B658D"/>
          <w:sz w:val="20"/>
          <w:szCs w:val="20"/>
        </w:rPr>
        <w:t>Pre A</w:t>
      </w:r>
      <w:proofErr w:type="gramEnd"/>
      <w:r w:rsidRPr="0088667C">
        <w:rPr>
          <w:rFonts w:ascii="Calibri" w:hAnsi="Calibri" w:cs="Calibri"/>
          <w:color w:val="4B658D"/>
          <w:sz w:val="20"/>
          <w:szCs w:val="20"/>
        </w:rPr>
        <w:t>-Level or GCSE programme. These students must live in a college Hall of Residence and so can only be accepted if hall accommodation is available.</w:t>
      </w:r>
    </w:p>
    <w:p w14:paraId="78222CAD" w14:textId="77777777"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3.3 Students under the age of 18 are not permitted to live in privately arranged accommodation.</w:t>
      </w:r>
    </w:p>
    <w:p w14:paraId="5218DDA9" w14:textId="77777777" w:rsidR="007A69C9" w:rsidRPr="0088667C" w:rsidRDefault="007A69C9" w:rsidP="007A69C9">
      <w:pPr>
        <w:pStyle w:val="NoParagraphStyle"/>
        <w:suppressAutoHyphens/>
        <w:rPr>
          <w:rFonts w:ascii="Calibri" w:hAnsi="Calibri" w:cs="Calibri"/>
          <w:color w:val="4B658D"/>
          <w:sz w:val="20"/>
          <w:szCs w:val="20"/>
        </w:rPr>
      </w:pPr>
    </w:p>
    <w:p w14:paraId="1EFC7D21" w14:textId="77777777" w:rsidR="007A69C9" w:rsidRPr="007A69C9" w:rsidRDefault="007A69C9" w:rsidP="007A69C9">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4 Sponsored students</w:t>
      </w:r>
    </w:p>
    <w:p w14:paraId="57592192" w14:textId="77777777"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lastRenderedPageBreak/>
        <w:t>4.1 If a student’s fees are paid by a company or government agency, we require a financial guarantee from the company/agency stating exactly what fees will be paid. Students will be responsible for paying any fees not covered by the financial guarantee.  Students will not be permitted to start the course until St Andrews has received a financial guarantee.</w:t>
      </w:r>
    </w:p>
    <w:p w14:paraId="1169BBED" w14:textId="77777777" w:rsidR="007A69C9" w:rsidRPr="0088667C" w:rsidRDefault="007A69C9" w:rsidP="007A69C9">
      <w:pPr>
        <w:pStyle w:val="NoParagraphStyle"/>
        <w:suppressAutoHyphens/>
        <w:rPr>
          <w:rFonts w:ascii="Calibri" w:hAnsi="Calibri" w:cs="Calibri"/>
          <w:color w:val="4B658D"/>
          <w:sz w:val="20"/>
          <w:szCs w:val="20"/>
        </w:rPr>
      </w:pPr>
    </w:p>
    <w:p w14:paraId="205B3D6E" w14:textId="77777777" w:rsidR="007A69C9" w:rsidRPr="007A69C9" w:rsidRDefault="007A69C9" w:rsidP="007A69C9">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5 Payment</w:t>
      </w:r>
    </w:p>
    <w:p w14:paraId="67505FA1" w14:textId="463F5AE4"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 xml:space="preserve">5.1 Fees are payable termly in advance of the published dates. In some cases, fees for the whole course are payable in advance </w:t>
      </w:r>
      <w:r w:rsidR="00D27836" w:rsidRPr="0088667C">
        <w:rPr>
          <w:rFonts w:ascii="Calibri" w:hAnsi="Calibri" w:cs="Calibri"/>
          <w:color w:val="4B658D"/>
          <w:sz w:val="20"/>
          <w:szCs w:val="20"/>
        </w:rPr>
        <w:t>to</w:t>
      </w:r>
      <w:r w:rsidRPr="0088667C">
        <w:rPr>
          <w:rFonts w:ascii="Calibri" w:hAnsi="Calibri" w:cs="Calibri"/>
          <w:color w:val="4B658D"/>
          <w:sz w:val="20"/>
          <w:szCs w:val="20"/>
        </w:rPr>
        <w:t xml:space="preserve"> obtain a visa.</w:t>
      </w:r>
    </w:p>
    <w:p w14:paraId="117185F2" w14:textId="77777777"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5.2 Pro-forma invoices may be issued for the cost of the whole course. However, the value of the pro-forma invoice may not cover all fees because extra costs may be incurred, such as vacation accommodation, IELTS exams or for social activities. Therefore, the pro-forma for the year may not be the final invoice that is issued.</w:t>
      </w:r>
    </w:p>
    <w:p w14:paraId="4B2C6251" w14:textId="77777777"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 xml:space="preserve">5.3 A security deposit of £350 is payable. This is refundable (less any unpaid fees and loss or damage to school property) at the end of the course.  For A </w:t>
      </w:r>
      <w:proofErr w:type="gramStart"/>
      <w:r w:rsidRPr="0088667C">
        <w:rPr>
          <w:rFonts w:ascii="Calibri" w:hAnsi="Calibri" w:cs="Calibri"/>
          <w:color w:val="4B658D"/>
          <w:sz w:val="20"/>
          <w:szCs w:val="20"/>
        </w:rPr>
        <w:t>Level students</w:t>
      </w:r>
      <w:proofErr w:type="gramEnd"/>
      <w:r w:rsidRPr="0088667C">
        <w:rPr>
          <w:rFonts w:ascii="Calibri" w:hAnsi="Calibri" w:cs="Calibri"/>
          <w:color w:val="4B658D"/>
          <w:sz w:val="20"/>
          <w:szCs w:val="20"/>
        </w:rPr>
        <w:t xml:space="preserve"> this will be at least 3 months after the course because there may be additional costs due to exam re-marks or postage of exam certificates.</w:t>
      </w:r>
    </w:p>
    <w:p w14:paraId="00C48942" w14:textId="77777777"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 xml:space="preserve">5.4 The student/ parent shall also be liable to pay all costs, fees, </w:t>
      </w:r>
      <w:proofErr w:type="gramStart"/>
      <w:r w:rsidRPr="0088667C">
        <w:rPr>
          <w:rFonts w:ascii="Calibri" w:hAnsi="Calibri" w:cs="Calibri"/>
          <w:color w:val="4B658D"/>
          <w:sz w:val="20"/>
          <w:szCs w:val="20"/>
        </w:rPr>
        <w:t>disbursements</w:t>
      </w:r>
      <w:proofErr w:type="gramEnd"/>
      <w:r w:rsidRPr="0088667C">
        <w:rPr>
          <w:rFonts w:ascii="Calibri" w:hAnsi="Calibri" w:cs="Calibri"/>
          <w:color w:val="4B658D"/>
          <w:sz w:val="20"/>
          <w:szCs w:val="20"/>
        </w:rPr>
        <w:t xml:space="preserve"> and charges including legal fees and costs reasonably incurred by St. Andrews in the recovery of any unpaid fees regardless of the value of the claim.</w:t>
      </w:r>
    </w:p>
    <w:p w14:paraId="0ED25590" w14:textId="77777777" w:rsidR="007A69C9" w:rsidRPr="0088667C" w:rsidRDefault="007A69C9" w:rsidP="007A69C9">
      <w:pPr>
        <w:pStyle w:val="NoParagraphStyle"/>
        <w:suppressAutoHyphens/>
        <w:rPr>
          <w:rFonts w:ascii="Calibri" w:hAnsi="Calibri" w:cs="Calibri"/>
          <w:color w:val="4B658D"/>
          <w:sz w:val="20"/>
          <w:szCs w:val="20"/>
        </w:rPr>
      </w:pPr>
    </w:p>
    <w:p w14:paraId="36292BB6" w14:textId="77777777" w:rsidR="007A69C9" w:rsidRPr="007A69C9" w:rsidRDefault="007A69C9" w:rsidP="007A69C9">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6 Postponement</w:t>
      </w:r>
    </w:p>
    <w:p w14:paraId="647EC583" w14:textId="77777777"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6.1 If you want to postpone your course, please do this in writing. You may be able to postpone your course to the next intake if you meet the entry requirements. You may not postpone a course if you have already been issued with a CAS. You may only postpone a course if there is space available on your chosen course dates.</w:t>
      </w:r>
    </w:p>
    <w:p w14:paraId="6E6C1365" w14:textId="77777777" w:rsidR="007A69C9" w:rsidRPr="0088667C" w:rsidRDefault="007A69C9" w:rsidP="007A69C9">
      <w:pPr>
        <w:pStyle w:val="NoParagraphStyle"/>
        <w:suppressAutoHyphens/>
        <w:jc w:val="both"/>
        <w:rPr>
          <w:rFonts w:ascii="Calibri" w:hAnsi="Calibri" w:cs="Calibri"/>
          <w:color w:val="4B658D"/>
          <w:sz w:val="20"/>
          <w:szCs w:val="20"/>
        </w:rPr>
      </w:pPr>
    </w:p>
    <w:p w14:paraId="4330FD9B" w14:textId="77777777" w:rsidR="007A69C9" w:rsidRPr="007A69C9" w:rsidRDefault="007A69C9" w:rsidP="007A69C9">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7 Subject or Course Changes</w:t>
      </w:r>
    </w:p>
    <w:p w14:paraId="497DFD26" w14:textId="77777777"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7.1 Any subject changes after arrival at college will need to be agreed by the Principal. No subject changes can be made after week 4.</w:t>
      </w:r>
    </w:p>
    <w:p w14:paraId="01656C7B" w14:textId="77777777"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 xml:space="preserve">7.2 A £30 administration fee is charged for any change to subjects, courses or accommodation made after the start of the course. </w:t>
      </w:r>
    </w:p>
    <w:p w14:paraId="2AFF5DB6" w14:textId="77777777" w:rsidR="007A69C9" w:rsidRPr="0088667C" w:rsidRDefault="007A69C9" w:rsidP="007A69C9">
      <w:pPr>
        <w:pStyle w:val="NoParagraphStyle"/>
        <w:suppressAutoHyphens/>
        <w:rPr>
          <w:rFonts w:ascii="Calibri" w:hAnsi="Calibri" w:cs="Calibri"/>
          <w:color w:val="4B658D"/>
          <w:sz w:val="20"/>
          <w:szCs w:val="20"/>
        </w:rPr>
      </w:pPr>
    </w:p>
    <w:p w14:paraId="21BADD58" w14:textId="77777777" w:rsidR="007A69C9" w:rsidRPr="007A69C9" w:rsidRDefault="007A69C9" w:rsidP="007A69C9">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8 Your course</w:t>
      </w:r>
    </w:p>
    <w:p w14:paraId="18CA503A" w14:textId="77777777"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 xml:space="preserve">8.1 On some occasions it may not be possible to form a class in a particular subject. If this occurs, students will be offered the opportunity to select a different subject or to have individual tuition. Individual tuition is charged per hour at the rate listed on our Dates &amp; Fees. </w:t>
      </w:r>
    </w:p>
    <w:p w14:paraId="24747556" w14:textId="77777777"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8.2 The college reserves the right to amend course content as necessary to maintain academic standards.</w:t>
      </w:r>
    </w:p>
    <w:p w14:paraId="22C61F2D" w14:textId="77777777" w:rsidR="007A69C9" w:rsidRPr="0088667C" w:rsidRDefault="007A69C9" w:rsidP="007A69C9">
      <w:pPr>
        <w:pStyle w:val="NoParagraphStyle"/>
        <w:suppressAutoHyphens/>
        <w:rPr>
          <w:rFonts w:ascii="Calibri" w:hAnsi="Calibri" w:cs="Calibri"/>
          <w:color w:val="4B658D"/>
          <w:sz w:val="20"/>
          <w:szCs w:val="20"/>
        </w:rPr>
      </w:pPr>
    </w:p>
    <w:p w14:paraId="25A6C2A6" w14:textId="77777777" w:rsidR="007A69C9" w:rsidRPr="007A69C9" w:rsidRDefault="007A69C9" w:rsidP="007A69C9">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9 Accommodation</w:t>
      </w:r>
    </w:p>
    <w:p w14:paraId="09862C78" w14:textId="77777777"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9.1 Accommodation is only arranged for students studying at the college. If a student leaves the college, he/she will be asked to leave their accommodation.</w:t>
      </w:r>
    </w:p>
    <w:p w14:paraId="7B649E5E" w14:textId="730BCDEF"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 xml:space="preserve">9.2 While every effort is made to ensure that you are happy with your accommodation, </w:t>
      </w:r>
      <w:r w:rsidR="00D5211C" w:rsidRPr="0088667C">
        <w:rPr>
          <w:rFonts w:ascii="Calibri" w:hAnsi="Calibri" w:cs="Calibri"/>
          <w:color w:val="4B658D"/>
          <w:sz w:val="20"/>
          <w:szCs w:val="20"/>
        </w:rPr>
        <w:t>St. Andrew’s</w:t>
      </w:r>
      <w:r w:rsidRPr="0088667C">
        <w:rPr>
          <w:rFonts w:ascii="Calibri" w:hAnsi="Calibri" w:cs="Calibri"/>
          <w:color w:val="4B658D"/>
          <w:sz w:val="20"/>
          <w:szCs w:val="20"/>
        </w:rPr>
        <w:t xml:space="preserve"> College cannot guarantee that you can stay with one accommodation provider throughout your stay. Changes might occur because of emergencies.</w:t>
      </w:r>
    </w:p>
    <w:p w14:paraId="4D9DD863" w14:textId="26BF6656" w:rsidR="007A69C9" w:rsidRPr="0088667C" w:rsidRDefault="007A69C9" w:rsidP="00FA52B8">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 xml:space="preserve">9.3 Students allocated hall of residence accommodation are required to stay in halls for the full academic year.  If students decide to move into their own privately arranged accommodation they will still be expected to pay </w:t>
      </w:r>
      <w:r w:rsidRPr="0088667C">
        <w:rPr>
          <w:rFonts w:ascii="Calibri" w:hAnsi="Calibri" w:cs="Calibri"/>
          <w:color w:val="4B658D"/>
          <w:sz w:val="20"/>
          <w:szCs w:val="20"/>
        </w:rPr>
        <w:lastRenderedPageBreak/>
        <w:t xml:space="preserve">for their place in hall of residence for the full year or until a replacement is found for the hall of residence accommodation. </w:t>
      </w:r>
      <w:r w:rsidR="0087755D">
        <w:rPr>
          <w:rFonts w:ascii="Calibri" w:hAnsi="Calibri" w:cs="Calibri"/>
          <w:color w:val="4B658D"/>
          <w:sz w:val="20"/>
          <w:szCs w:val="20"/>
        </w:rPr>
        <w:t xml:space="preserve">Students aged under 18 cannot live in privately arranged </w:t>
      </w:r>
      <w:r w:rsidR="00783D98">
        <w:rPr>
          <w:rFonts w:ascii="Calibri" w:hAnsi="Calibri" w:cs="Calibri"/>
          <w:color w:val="4B658D"/>
          <w:sz w:val="20"/>
          <w:szCs w:val="20"/>
        </w:rPr>
        <w:t>accommodation</w:t>
      </w:r>
      <w:r w:rsidR="0087755D">
        <w:rPr>
          <w:rFonts w:ascii="Calibri" w:hAnsi="Calibri" w:cs="Calibri"/>
          <w:color w:val="4B658D"/>
          <w:sz w:val="20"/>
          <w:szCs w:val="20"/>
        </w:rPr>
        <w:t>.</w:t>
      </w:r>
    </w:p>
    <w:p w14:paraId="3B833C30" w14:textId="71FCC182" w:rsidR="007A69C9"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 xml:space="preserve">9.6 All residential buildings are non-smoking. It is against college rules for students to smoke in or within 50 metres of our residential buildings. Students who smoke cannot live in our residences. </w:t>
      </w:r>
    </w:p>
    <w:p w14:paraId="08987B10" w14:textId="446418F6" w:rsidR="0087755D" w:rsidRDefault="0087755D" w:rsidP="007A69C9">
      <w:pPr>
        <w:pStyle w:val="NoParagraphStyle"/>
        <w:suppressAutoHyphens/>
        <w:jc w:val="both"/>
        <w:rPr>
          <w:rFonts w:ascii="Calibri" w:hAnsi="Calibri" w:cs="Calibri"/>
          <w:color w:val="4B658D"/>
          <w:sz w:val="20"/>
          <w:szCs w:val="20"/>
        </w:rPr>
      </w:pPr>
      <w:r>
        <w:rPr>
          <w:rFonts w:ascii="Calibri" w:hAnsi="Calibri" w:cs="Calibri"/>
          <w:color w:val="4B658D"/>
          <w:sz w:val="20"/>
          <w:szCs w:val="20"/>
        </w:rPr>
        <w:t>9.7 Students who choose to stay in homestay accommodation must be at least 16 years old.</w:t>
      </w:r>
    </w:p>
    <w:p w14:paraId="3262655B" w14:textId="534A488D" w:rsidR="0087755D" w:rsidRPr="0088667C" w:rsidRDefault="0087755D" w:rsidP="007A69C9">
      <w:pPr>
        <w:pStyle w:val="NoParagraphStyle"/>
        <w:suppressAutoHyphens/>
        <w:jc w:val="both"/>
        <w:rPr>
          <w:rFonts w:ascii="Calibri" w:hAnsi="Calibri" w:cs="Calibri"/>
          <w:color w:val="4B658D"/>
          <w:sz w:val="20"/>
          <w:szCs w:val="20"/>
        </w:rPr>
      </w:pPr>
      <w:r>
        <w:rPr>
          <w:rFonts w:ascii="Calibri" w:hAnsi="Calibri" w:cs="Calibri"/>
          <w:color w:val="4B658D"/>
          <w:sz w:val="20"/>
          <w:szCs w:val="20"/>
        </w:rPr>
        <w:t xml:space="preserve">9.8 Students who wish to change or cancel their homestay accommodation must provide 4 weeks’ notice in </w:t>
      </w:r>
      <w:r w:rsidR="00461557">
        <w:rPr>
          <w:rFonts w:ascii="Calibri" w:hAnsi="Calibri" w:cs="Calibri"/>
          <w:color w:val="4B658D"/>
          <w:sz w:val="20"/>
          <w:szCs w:val="20"/>
        </w:rPr>
        <w:t>writing.</w:t>
      </w:r>
    </w:p>
    <w:p w14:paraId="74852DCE" w14:textId="77777777" w:rsidR="007A69C9" w:rsidRPr="0088667C" w:rsidRDefault="007A69C9" w:rsidP="007A69C9">
      <w:pPr>
        <w:pStyle w:val="NoParagraphStyle"/>
        <w:suppressAutoHyphens/>
        <w:rPr>
          <w:rFonts w:ascii="Calibri" w:hAnsi="Calibri" w:cs="Calibri"/>
          <w:color w:val="4B658D"/>
          <w:sz w:val="20"/>
          <w:szCs w:val="20"/>
        </w:rPr>
      </w:pPr>
    </w:p>
    <w:p w14:paraId="343B3C63" w14:textId="2968A5FD" w:rsidR="007A69C9" w:rsidRPr="007A69C9" w:rsidRDefault="007A69C9" w:rsidP="007A69C9">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1</w:t>
      </w:r>
      <w:r w:rsidR="00835961">
        <w:rPr>
          <w:rFonts w:ascii="Calibri" w:hAnsi="Calibri" w:cs="Calibri"/>
          <w:b/>
          <w:color w:val="4B658D"/>
          <w:sz w:val="20"/>
          <w:szCs w:val="20"/>
        </w:rPr>
        <w:t>0</w:t>
      </w:r>
      <w:r w:rsidRPr="007A69C9">
        <w:rPr>
          <w:rFonts w:ascii="Calibri" w:hAnsi="Calibri" w:cs="Calibri"/>
          <w:b/>
          <w:color w:val="4B658D"/>
          <w:sz w:val="20"/>
          <w:szCs w:val="20"/>
        </w:rPr>
        <w:t xml:space="preserve"> Attendance</w:t>
      </w:r>
    </w:p>
    <w:p w14:paraId="5F8861E1" w14:textId="139AC53B"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 xml:space="preserve">11.1 </w:t>
      </w:r>
      <w:r w:rsidR="00713ECA" w:rsidRPr="00713ECA">
        <w:rPr>
          <w:rFonts w:asciiTheme="minorHAnsi" w:hAnsiTheme="minorHAnsi" w:cstheme="minorHAnsi"/>
          <w:color w:val="4B658D"/>
          <w:sz w:val="20"/>
          <w:szCs w:val="20"/>
        </w:rPr>
        <w:t xml:space="preserve">If you are studying on a student visa and your attendance is poor, this will be reported to </w:t>
      </w:r>
      <w:proofErr w:type="gramStart"/>
      <w:r w:rsidR="00713ECA" w:rsidRPr="00713ECA">
        <w:rPr>
          <w:rFonts w:asciiTheme="minorHAnsi" w:hAnsiTheme="minorHAnsi" w:cstheme="minorHAnsi"/>
          <w:color w:val="4B658D"/>
          <w:sz w:val="20"/>
          <w:szCs w:val="20"/>
        </w:rPr>
        <w:t>UKVI</w:t>
      </w:r>
      <w:proofErr w:type="gramEnd"/>
    </w:p>
    <w:p w14:paraId="0E1FCC42" w14:textId="77777777" w:rsidR="007A69C9" w:rsidRPr="0088667C" w:rsidRDefault="007A69C9" w:rsidP="007A69C9">
      <w:pPr>
        <w:pStyle w:val="NoParagraphStyle"/>
        <w:suppressAutoHyphens/>
        <w:jc w:val="both"/>
        <w:rPr>
          <w:rFonts w:ascii="Calibri" w:hAnsi="Calibri" w:cs="Calibri"/>
          <w:color w:val="4B658D"/>
          <w:sz w:val="20"/>
          <w:szCs w:val="20"/>
        </w:rPr>
      </w:pPr>
    </w:p>
    <w:p w14:paraId="74EBB972" w14:textId="2026EB23" w:rsidR="007A69C9" w:rsidRPr="007A69C9" w:rsidRDefault="007A69C9" w:rsidP="007A69C9">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1</w:t>
      </w:r>
      <w:r w:rsidR="00835961">
        <w:rPr>
          <w:rFonts w:ascii="Calibri" w:hAnsi="Calibri" w:cs="Calibri"/>
          <w:b/>
          <w:color w:val="4B658D"/>
          <w:sz w:val="20"/>
          <w:szCs w:val="20"/>
        </w:rPr>
        <w:t>1.</w:t>
      </w:r>
      <w:r w:rsidRPr="007A69C9">
        <w:rPr>
          <w:rFonts w:ascii="Calibri" w:hAnsi="Calibri" w:cs="Calibri"/>
          <w:b/>
          <w:color w:val="4B658D"/>
          <w:sz w:val="20"/>
          <w:szCs w:val="20"/>
        </w:rPr>
        <w:t xml:space="preserve"> Conduct</w:t>
      </w:r>
    </w:p>
    <w:p w14:paraId="12363078" w14:textId="4CF70BEE"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w:t>
      </w:r>
      <w:r w:rsidR="00835961">
        <w:rPr>
          <w:rFonts w:ascii="Calibri" w:hAnsi="Calibri" w:cs="Calibri"/>
          <w:color w:val="4B658D"/>
          <w:sz w:val="20"/>
          <w:szCs w:val="20"/>
        </w:rPr>
        <w:t>1</w:t>
      </w:r>
      <w:r w:rsidRPr="0088667C">
        <w:rPr>
          <w:rFonts w:ascii="Calibri" w:hAnsi="Calibri" w:cs="Calibri"/>
          <w:color w:val="4B658D"/>
          <w:sz w:val="20"/>
          <w:szCs w:val="20"/>
        </w:rPr>
        <w:t>.1 All students must adhere to the college policie</w:t>
      </w:r>
      <w:r w:rsidR="0087755D">
        <w:rPr>
          <w:rFonts w:ascii="Calibri" w:hAnsi="Calibri" w:cs="Calibri"/>
          <w:color w:val="4B658D"/>
          <w:sz w:val="20"/>
          <w:szCs w:val="20"/>
        </w:rPr>
        <w:t xml:space="preserve">s. Policies can be requested at any time from the </w:t>
      </w:r>
      <w:hyperlink r:id="rId8" w:history="1">
        <w:r w:rsidR="0087755D" w:rsidRPr="0087755D">
          <w:rPr>
            <w:rStyle w:val="Hyperlink"/>
            <w:rFonts w:ascii="Calibri" w:hAnsi="Calibri" w:cs="Calibri"/>
            <w:sz w:val="20"/>
            <w:szCs w:val="20"/>
          </w:rPr>
          <w:t>Principal</w:t>
        </w:r>
      </w:hyperlink>
      <w:r w:rsidR="0087755D">
        <w:rPr>
          <w:rFonts w:ascii="Calibri" w:hAnsi="Calibri" w:cs="Calibri"/>
          <w:color w:val="4B658D"/>
          <w:sz w:val="20"/>
          <w:szCs w:val="20"/>
        </w:rPr>
        <w:t xml:space="preserve"> or </w:t>
      </w:r>
      <w:hyperlink r:id="rId9" w:history="1">
        <w:r w:rsidR="0087755D" w:rsidRPr="0087755D">
          <w:rPr>
            <w:rStyle w:val="Hyperlink"/>
            <w:rFonts w:ascii="Calibri" w:hAnsi="Calibri" w:cs="Calibri"/>
            <w:sz w:val="20"/>
            <w:szCs w:val="20"/>
          </w:rPr>
          <w:t>Services Director</w:t>
        </w:r>
      </w:hyperlink>
      <w:r w:rsidR="0087755D">
        <w:rPr>
          <w:rFonts w:ascii="Calibri" w:hAnsi="Calibri" w:cs="Calibri"/>
          <w:color w:val="4B658D"/>
          <w:sz w:val="20"/>
          <w:szCs w:val="20"/>
        </w:rPr>
        <w:t xml:space="preserve">. </w:t>
      </w:r>
      <w:r w:rsidRPr="0088667C">
        <w:rPr>
          <w:rFonts w:ascii="Calibri" w:hAnsi="Calibri" w:cs="Calibri"/>
          <w:color w:val="4B658D"/>
          <w:sz w:val="20"/>
          <w:szCs w:val="20"/>
        </w:rPr>
        <w:t xml:space="preserve"> Enrolment </w:t>
      </w:r>
      <w:r w:rsidR="0087755D">
        <w:rPr>
          <w:rFonts w:ascii="Calibri" w:hAnsi="Calibri" w:cs="Calibri"/>
          <w:color w:val="4B658D"/>
          <w:sz w:val="20"/>
          <w:szCs w:val="20"/>
        </w:rPr>
        <w:t>on</w:t>
      </w:r>
      <w:r w:rsidRPr="0088667C">
        <w:rPr>
          <w:rFonts w:ascii="Calibri" w:hAnsi="Calibri" w:cs="Calibri"/>
          <w:color w:val="4B658D"/>
          <w:sz w:val="20"/>
          <w:szCs w:val="20"/>
        </w:rPr>
        <w:t xml:space="preserve"> a course implies agreement to abide by these procedures.</w:t>
      </w:r>
    </w:p>
    <w:p w14:paraId="43EE2E5B" w14:textId="40AECF06"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w:t>
      </w:r>
      <w:r w:rsidR="00835961">
        <w:rPr>
          <w:rFonts w:ascii="Calibri" w:hAnsi="Calibri" w:cs="Calibri"/>
          <w:color w:val="4B658D"/>
          <w:sz w:val="20"/>
          <w:szCs w:val="20"/>
        </w:rPr>
        <w:t>1</w:t>
      </w:r>
      <w:r w:rsidRPr="0088667C">
        <w:rPr>
          <w:rFonts w:ascii="Calibri" w:hAnsi="Calibri" w:cs="Calibri"/>
          <w:color w:val="4B658D"/>
          <w:sz w:val="20"/>
          <w:szCs w:val="20"/>
        </w:rPr>
        <w:t>.2 The College reserves the right to expel, exclude or suspend any student whose attendance or standard of conduct or work is unsatisfactory, at the sole discretion of the Directors. In the event of suspension or expulsion (including expulsion from one of the Halls of Residence) no fees are refundable under any circumstances.</w:t>
      </w:r>
      <w:r w:rsidR="0087755D">
        <w:rPr>
          <w:rFonts w:ascii="Calibri" w:hAnsi="Calibri" w:cs="Calibri"/>
          <w:color w:val="4B658D"/>
          <w:sz w:val="20"/>
          <w:szCs w:val="20"/>
        </w:rPr>
        <w:t xml:space="preserve"> Students are advised to read our exclusion </w:t>
      </w:r>
      <w:proofErr w:type="gramStart"/>
      <w:r w:rsidR="0087755D">
        <w:rPr>
          <w:rFonts w:ascii="Calibri" w:hAnsi="Calibri" w:cs="Calibri"/>
          <w:color w:val="4B658D"/>
          <w:sz w:val="20"/>
          <w:szCs w:val="20"/>
        </w:rPr>
        <w:t>policy</w:t>
      </w:r>
      <w:proofErr w:type="gramEnd"/>
    </w:p>
    <w:p w14:paraId="23752CD5" w14:textId="76755CFE"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w:t>
      </w:r>
      <w:r w:rsidR="00835961">
        <w:rPr>
          <w:rFonts w:ascii="Calibri" w:hAnsi="Calibri" w:cs="Calibri"/>
          <w:color w:val="4B658D"/>
          <w:sz w:val="20"/>
          <w:szCs w:val="20"/>
        </w:rPr>
        <w:t>1</w:t>
      </w:r>
      <w:r w:rsidRPr="0088667C">
        <w:rPr>
          <w:rFonts w:ascii="Calibri" w:hAnsi="Calibri" w:cs="Calibri"/>
          <w:color w:val="4B658D"/>
          <w:sz w:val="20"/>
          <w:szCs w:val="20"/>
        </w:rPr>
        <w:t xml:space="preserve">.3 We reserve the right to confiscate inappropriate items from </w:t>
      </w:r>
      <w:proofErr w:type="gramStart"/>
      <w:r w:rsidRPr="0088667C">
        <w:rPr>
          <w:rFonts w:ascii="Calibri" w:hAnsi="Calibri" w:cs="Calibri"/>
          <w:color w:val="4B658D"/>
          <w:sz w:val="20"/>
          <w:szCs w:val="20"/>
        </w:rPr>
        <w:t>students</w:t>
      </w:r>
      <w:proofErr w:type="gramEnd"/>
      <w:r w:rsidRPr="0088667C">
        <w:rPr>
          <w:rFonts w:ascii="Calibri" w:hAnsi="Calibri" w:cs="Calibri"/>
          <w:color w:val="4B658D"/>
          <w:sz w:val="20"/>
          <w:szCs w:val="20"/>
        </w:rPr>
        <w:t xml:space="preserve"> </w:t>
      </w:r>
    </w:p>
    <w:p w14:paraId="61459DB3" w14:textId="6E969917"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w:t>
      </w:r>
      <w:r w:rsidR="00835961">
        <w:rPr>
          <w:rFonts w:ascii="Calibri" w:hAnsi="Calibri" w:cs="Calibri"/>
          <w:color w:val="4B658D"/>
          <w:sz w:val="20"/>
          <w:szCs w:val="20"/>
        </w:rPr>
        <w:t>1</w:t>
      </w:r>
      <w:r w:rsidRPr="0088667C">
        <w:rPr>
          <w:rFonts w:ascii="Calibri" w:hAnsi="Calibri" w:cs="Calibri"/>
          <w:color w:val="4B658D"/>
          <w:sz w:val="20"/>
          <w:szCs w:val="20"/>
        </w:rPr>
        <w:t xml:space="preserve">.4 We reserve the right to search bags/rooms of students </w:t>
      </w:r>
      <w:r w:rsidR="0050135B">
        <w:rPr>
          <w:rFonts w:ascii="Calibri" w:hAnsi="Calibri" w:cs="Calibri"/>
          <w:color w:val="4B658D"/>
          <w:sz w:val="20"/>
          <w:szCs w:val="20"/>
        </w:rPr>
        <w:t xml:space="preserve">in line with our policy </w:t>
      </w:r>
      <w:r w:rsidRPr="0088667C">
        <w:rPr>
          <w:rFonts w:ascii="Calibri" w:hAnsi="Calibri" w:cs="Calibri"/>
          <w:color w:val="4B658D"/>
          <w:sz w:val="20"/>
          <w:szCs w:val="20"/>
        </w:rPr>
        <w:t>unless advised otherwise by parents or agents.</w:t>
      </w:r>
    </w:p>
    <w:p w14:paraId="46BFD051" w14:textId="77777777" w:rsidR="007A69C9" w:rsidRPr="0088667C" w:rsidRDefault="007A69C9" w:rsidP="007A69C9">
      <w:pPr>
        <w:pStyle w:val="NoParagraphStyle"/>
        <w:suppressAutoHyphens/>
        <w:rPr>
          <w:rFonts w:ascii="Calibri" w:hAnsi="Calibri" w:cs="Calibri"/>
          <w:color w:val="4B658D"/>
          <w:sz w:val="20"/>
          <w:szCs w:val="20"/>
        </w:rPr>
      </w:pPr>
    </w:p>
    <w:p w14:paraId="47A789AB" w14:textId="09D09AFF" w:rsidR="007A69C9" w:rsidRPr="007A69C9" w:rsidRDefault="007A69C9" w:rsidP="007A69C9">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1</w:t>
      </w:r>
      <w:r w:rsidR="0050135B">
        <w:rPr>
          <w:rFonts w:ascii="Calibri" w:hAnsi="Calibri" w:cs="Calibri"/>
          <w:b/>
          <w:color w:val="4B658D"/>
          <w:sz w:val="20"/>
          <w:szCs w:val="20"/>
        </w:rPr>
        <w:t>2</w:t>
      </w:r>
      <w:r w:rsidRPr="007A69C9">
        <w:rPr>
          <w:rFonts w:ascii="Calibri" w:hAnsi="Calibri" w:cs="Calibri"/>
          <w:b/>
          <w:color w:val="4B658D"/>
          <w:sz w:val="20"/>
          <w:szCs w:val="20"/>
        </w:rPr>
        <w:t xml:space="preserve"> Insurance</w:t>
      </w:r>
    </w:p>
    <w:p w14:paraId="01594196" w14:textId="261509BD"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w:t>
      </w:r>
      <w:r w:rsidR="0050135B">
        <w:rPr>
          <w:rFonts w:ascii="Calibri" w:hAnsi="Calibri" w:cs="Calibri"/>
          <w:color w:val="4B658D"/>
          <w:sz w:val="20"/>
          <w:szCs w:val="20"/>
        </w:rPr>
        <w:t>2</w:t>
      </w:r>
      <w:r w:rsidRPr="0088667C">
        <w:rPr>
          <w:rFonts w:ascii="Calibri" w:hAnsi="Calibri" w:cs="Calibri"/>
          <w:color w:val="4B658D"/>
          <w:sz w:val="20"/>
          <w:szCs w:val="20"/>
        </w:rPr>
        <w:t>.1 St. Andrew’s College does not arrange insurance for students. Students should ensure that they have adequate travel and health insurance. We strongly recommend that this insurance includes cancellation cover.</w:t>
      </w:r>
    </w:p>
    <w:p w14:paraId="5835D083" w14:textId="77777777" w:rsidR="007A69C9" w:rsidRPr="0088667C" w:rsidRDefault="007A69C9" w:rsidP="007A69C9">
      <w:pPr>
        <w:pStyle w:val="NoParagraphStyle"/>
        <w:suppressAutoHyphens/>
        <w:rPr>
          <w:rFonts w:ascii="Calibri" w:hAnsi="Calibri" w:cs="Calibri"/>
          <w:color w:val="4B658D"/>
          <w:sz w:val="20"/>
          <w:szCs w:val="20"/>
        </w:rPr>
      </w:pPr>
    </w:p>
    <w:p w14:paraId="238D1433" w14:textId="77777777" w:rsidR="007A69C9" w:rsidRPr="007A69C9" w:rsidRDefault="007A69C9" w:rsidP="007A69C9">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14 Miscellaneous</w:t>
      </w:r>
    </w:p>
    <w:p w14:paraId="764CA8F6" w14:textId="68D7B2BF"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w:t>
      </w:r>
      <w:r w:rsidR="00ED7028">
        <w:rPr>
          <w:rFonts w:ascii="Calibri" w:hAnsi="Calibri" w:cs="Calibri"/>
          <w:color w:val="4B658D"/>
          <w:sz w:val="20"/>
          <w:szCs w:val="20"/>
        </w:rPr>
        <w:t>3</w:t>
      </w:r>
      <w:r w:rsidRPr="0088667C">
        <w:rPr>
          <w:rFonts w:ascii="Calibri" w:hAnsi="Calibri" w:cs="Calibri"/>
          <w:color w:val="4B658D"/>
          <w:sz w:val="20"/>
          <w:szCs w:val="20"/>
        </w:rPr>
        <w:t>.1 St. Andrew’s College accepts students on the assumption that they are in good health. We do not accept responsibility for: loss or damage to any property belonging to the students; injury or loss of life to any participant; loss or expenses due to delays or changes in air, rail, sea or other services, weather, quarantine, sickness, strikes or any other cause.</w:t>
      </w:r>
    </w:p>
    <w:p w14:paraId="75FAEDA9" w14:textId="01599D4B"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w:t>
      </w:r>
      <w:r w:rsidR="00ED7028">
        <w:rPr>
          <w:rFonts w:ascii="Calibri" w:hAnsi="Calibri" w:cs="Calibri"/>
          <w:color w:val="4B658D"/>
          <w:sz w:val="20"/>
          <w:szCs w:val="20"/>
        </w:rPr>
        <w:t>3</w:t>
      </w:r>
      <w:r w:rsidRPr="0088667C">
        <w:rPr>
          <w:rFonts w:ascii="Calibri" w:hAnsi="Calibri" w:cs="Calibri"/>
          <w:color w:val="4B658D"/>
          <w:sz w:val="20"/>
          <w:szCs w:val="20"/>
        </w:rPr>
        <w:t>.2 It is the student’s responsibility to have a valid passport.</w:t>
      </w:r>
    </w:p>
    <w:p w14:paraId="367C55D2" w14:textId="5DCB2857"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w:t>
      </w:r>
      <w:r w:rsidR="00ED7028">
        <w:rPr>
          <w:rFonts w:ascii="Calibri" w:hAnsi="Calibri" w:cs="Calibri"/>
          <w:color w:val="4B658D"/>
          <w:sz w:val="20"/>
          <w:szCs w:val="20"/>
        </w:rPr>
        <w:t>3</w:t>
      </w:r>
      <w:r w:rsidRPr="0088667C">
        <w:rPr>
          <w:rFonts w:ascii="Calibri" w:hAnsi="Calibri" w:cs="Calibri"/>
          <w:color w:val="4B658D"/>
          <w:sz w:val="20"/>
          <w:szCs w:val="20"/>
        </w:rPr>
        <w:t>.3 Students are responsible for any damage or breakage caused by them to College property, whether caused on purpose or by accident. The College reserves the right to charge such costs against the student’s account.</w:t>
      </w:r>
    </w:p>
    <w:p w14:paraId="5AF522A4" w14:textId="487D7554"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w:t>
      </w:r>
      <w:r w:rsidR="00ED7028">
        <w:rPr>
          <w:rFonts w:ascii="Calibri" w:hAnsi="Calibri" w:cs="Calibri"/>
          <w:color w:val="4B658D"/>
          <w:sz w:val="20"/>
          <w:szCs w:val="20"/>
        </w:rPr>
        <w:t>3</w:t>
      </w:r>
      <w:r w:rsidRPr="0088667C">
        <w:rPr>
          <w:rFonts w:ascii="Calibri" w:hAnsi="Calibri" w:cs="Calibri"/>
          <w:color w:val="4B658D"/>
          <w:sz w:val="20"/>
          <w:szCs w:val="20"/>
        </w:rPr>
        <w:t>.4 If you have booked via an Agent, their Terms of Contract may apply to you, but we reserve the right to apply our own Terms.</w:t>
      </w:r>
    </w:p>
    <w:p w14:paraId="093EE71E" w14:textId="11AB8146"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w:t>
      </w:r>
      <w:r w:rsidR="00ED7028">
        <w:rPr>
          <w:rFonts w:ascii="Calibri" w:hAnsi="Calibri" w:cs="Calibri"/>
          <w:color w:val="4B658D"/>
          <w:sz w:val="20"/>
          <w:szCs w:val="20"/>
        </w:rPr>
        <w:t>3</w:t>
      </w:r>
      <w:r w:rsidRPr="0088667C">
        <w:rPr>
          <w:rFonts w:ascii="Calibri" w:hAnsi="Calibri" w:cs="Calibri"/>
          <w:color w:val="4B658D"/>
          <w:sz w:val="20"/>
          <w:szCs w:val="20"/>
        </w:rPr>
        <w:t>.5 We reserve the right to take any fair and reasonable action we think appropriate should a situation arise not covered by these Terms.</w:t>
      </w:r>
    </w:p>
    <w:p w14:paraId="4D350ED6" w14:textId="20C6AD46"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w:t>
      </w:r>
      <w:r w:rsidR="00ED7028">
        <w:rPr>
          <w:rFonts w:ascii="Calibri" w:hAnsi="Calibri" w:cs="Calibri"/>
          <w:color w:val="4B658D"/>
          <w:sz w:val="20"/>
          <w:szCs w:val="20"/>
        </w:rPr>
        <w:t>3</w:t>
      </w:r>
      <w:r w:rsidRPr="0088667C">
        <w:rPr>
          <w:rFonts w:ascii="Calibri" w:hAnsi="Calibri" w:cs="Calibri"/>
          <w:color w:val="4B658D"/>
          <w:sz w:val="20"/>
          <w:szCs w:val="20"/>
        </w:rPr>
        <w:t>.6 These terms and conditions are under English law.</w:t>
      </w:r>
    </w:p>
    <w:p w14:paraId="078716A4" w14:textId="77777777" w:rsidR="007A69C9" w:rsidRPr="0088667C" w:rsidRDefault="007A69C9" w:rsidP="007A69C9">
      <w:pPr>
        <w:pStyle w:val="NoParagraphStyle"/>
        <w:suppressAutoHyphens/>
        <w:jc w:val="both"/>
        <w:rPr>
          <w:rFonts w:ascii="Calibri" w:hAnsi="Calibri" w:cs="Calibri"/>
          <w:color w:val="4B658D"/>
          <w:sz w:val="20"/>
          <w:szCs w:val="20"/>
        </w:rPr>
      </w:pPr>
    </w:p>
    <w:p w14:paraId="647C3E75" w14:textId="147F0843" w:rsidR="007A69C9" w:rsidRPr="007A69C9" w:rsidRDefault="007A69C9" w:rsidP="007A69C9">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1</w:t>
      </w:r>
      <w:r w:rsidR="00341370">
        <w:rPr>
          <w:rFonts w:ascii="Calibri" w:hAnsi="Calibri" w:cs="Calibri"/>
          <w:b/>
          <w:color w:val="4B658D"/>
          <w:sz w:val="20"/>
          <w:szCs w:val="20"/>
        </w:rPr>
        <w:t>4</w:t>
      </w:r>
      <w:r w:rsidRPr="007A69C9">
        <w:rPr>
          <w:rFonts w:ascii="Calibri" w:hAnsi="Calibri" w:cs="Calibri"/>
          <w:b/>
          <w:color w:val="4B658D"/>
          <w:sz w:val="20"/>
          <w:szCs w:val="20"/>
        </w:rPr>
        <w:t>.Visas</w:t>
      </w:r>
    </w:p>
    <w:p w14:paraId="0D750724" w14:textId="2D77F9B3" w:rsidR="007A69C9" w:rsidRPr="0088667C" w:rsidRDefault="007A69C9" w:rsidP="007A69C9">
      <w:pPr>
        <w:pStyle w:val="NoParagraphStyle"/>
        <w:suppressAutoHyphens/>
        <w:jc w:val="both"/>
        <w:rPr>
          <w:rFonts w:ascii="Calibri" w:hAnsi="Calibri" w:cs="Calibri"/>
          <w:color w:val="4B658D"/>
          <w:sz w:val="20"/>
          <w:szCs w:val="20"/>
        </w:rPr>
      </w:pPr>
      <w:r w:rsidRPr="0088667C">
        <w:rPr>
          <w:rFonts w:ascii="Calibri" w:hAnsi="Calibri" w:cs="Calibri"/>
          <w:color w:val="4B658D"/>
          <w:sz w:val="20"/>
          <w:szCs w:val="20"/>
        </w:rPr>
        <w:t>1</w:t>
      </w:r>
      <w:r w:rsidR="00341370">
        <w:rPr>
          <w:rFonts w:ascii="Calibri" w:hAnsi="Calibri" w:cs="Calibri"/>
          <w:color w:val="4B658D"/>
          <w:sz w:val="20"/>
          <w:szCs w:val="20"/>
        </w:rPr>
        <w:t>4</w:t>
      </w:r>
      <w:r w:rsidRPr="0088667C">
        <w:rPr>
          <w:rFonts w:ascii="Calibri" w:hAnsi="Calibri" w:cs="Calibri"/>
          <w:color w:val="4B658D"/>
          <w:sz w:val="20"/>
          <w:szCs w:val="20"/>
        </w:rPr>
        <w:t>.1 The College reserves the right to appoint an immigration lawyer to oversee an application if there is no agent associated with the application or the agent has no prior experience with Tier 4 applications.</w:t>
      </w:r>
    </w:p>
    <w:p w14:paraId="5D9FB47C" w14:textId="6BDB5008" w:rsidR="007A69C9" w:rsidRDefault="00341370" w:rsidP="007A69C9">
      <w:pPr>
        <w:pStyle w:val="NoParagraphStyle"/>
        <w:suppressAutoHyphens/>
        <w:jc w:val="both"/>
        <w:rPr>
          <w:rFonts w:ascii="Calibri" w:hAnsi="Calibri" w:cs="Calibri"/>
          <w:color w:val="4B658D"/>
          <w:sz w:val="20"/>
          <w:szCs w:val="20"/>
        </w:rPr>
      </w:pPr>
      <w:r>
        <w:rPr>
          <w:rFonts w:ascii="Calibri" w:hAnsi="Calibri" w:cs="Calibri"/>
          <w:color w:val="4B658D"/>
          <w:sz w:val="20"/>
          <w:szCs w:val="20"/>
        </w:rPr>
        <w:t>14</w:t>
      </w:r>
      <w:r w:rsidR="007A69C9" w:rsidRPr="0088667C">
        <w:rPr>
          <w:rFonts w:ascii="Calibri" w:hAnsi="Calibri" w:cs="Calibri"/>
          <w:color w:val="4B658D"/>
          <w:sz w:val="20"/>
          <w:szCs w:val="20"/>
        </w:rPr>
        <w:t>.2 The College reserves the right not to issue any further CAS in the event of a visa refusal.</w:t>
      </w:r>
    </w:p>
    <w:p w14:paraId="159C15F5" w14:textId="77777777" w:rsidR="007A69C9" w:rsidRPr="0088667C" w:rsidRDefault="007A69C9" w:rsidP="007A69C9">
      <w:pPr>
        <w:pStyle w:val="NoParagraphStyle"/>
        <w:suppressAutoHyphens/>
        <w:jc w:val="both"/>
        <w:rPr>
          <w:rFonts w:ascii="Calibri" w:hAnsi="Calibri" w:cs="Calibri"/>
          <w:color w:val="4B658D"/>
          <w:sz w:val="20"/>
          <w:szCs w:val="20"/>
        </w:rPr>
      </w:pPr>
    </w:p>
    <w:p w14:paraId="52DBF308" w14:textId="5041C6A1" w:rsidR="007A69C9" w:rsidRPr="007A69C9" w:rsidRDefault="007A69C9" w:rsidP="007A69C9">
      <w:pPr>
        <w:pStyle w:val="NoParagraphStyle"/>
        <w:suppressAutoHyphens/>
        <w:jc w:val="both"/>
        <w:rPr>
          <w:rFonts w:ascii="Calibri" w:hAnsi="Calibri" w:cs="Calibri"/>
          <w:b/>
          <w:color w:val="4B658D"/>
          <w:sz w:val="20"/>
          <w:szCs w:val="20"/>
        </w:rPr>
      </w:pPr>
      <w:r w:rsidRPr="007A69C9">
        <w:rPr>
          <w:rFonts w:ascii="Calibri" w:hAnsi="Calibri" w:cs="Calibri"/>
          <w:b/>
          <w:color w:val="4B658D"/>
          <w:sz w:val="20"/>
          <w:szCs w:val="20"/>
        </w:rPr>
        <w:t>1</w:t>
      </w:r>
      <w:r w:rsidR="00341370">
        <w:rPr>
          <w:rFonts w:ascii="Calibri" w:hAnsi="Calibri" w:cs="Calibri"/>
          <w:b/>
          <w:color w:val="4B658D"/>
          <w:sz w:val="20"/>
          <w:szCs w:val="20"/>
        </w:rPr>
        <w:t>5</w:t>
      </w:r>
      <w:r w:rsidRPr="007A69C9">
        <w:rPr>
          <w:rFonts w:ascii="Calibri" w:hAnsi="Calibri" w:cs="Calibri"/>
          <w:b/>
          <w:color w:val="4B658D"/>
          <w:sz w:val="20"/>
          <w:szCs w:val="20"/>
        </w:rPr>
        <w:t xml:space="preserve"> Data Protection &amp; Privacy</w:t>
      </w:r>
    </w:p>
    <w:p w14:paraId="5FD58C39" w14:textId="4A533369" w:rsidR="008B7A49" w:rsidRPr="007A69C9" w:rsidRDefault="007A69C9" w:rsidP="007A69C9">
      <w:r w:rsidRPr="0088667C">
        <w:rPr>
          <w:rFonts w:ascii="Calibri" w:hAnsi="Calibri" w:cs="Calibri"/>
          <w:color w:val="4B658D"/>
          <w:sz w:val="20"/>
          <w:szCs w:val="20"/>
        </w:rPr>
        <w:t>1</w:t>
      </w:r>
      <w:r w:rsidR="00341370">
        <w:rPr>
          <w:rFonts w:ascii="Calibri" w:hAnsi="Calibri" w:cs="Calibri"/>
          <w:color w:val="4B658D"/>
          <w:sz w:val="20"/>
          <w:szCs w:val="20"/>
        </w:rPr>
        <w:t>5</w:t>
      </w:r>
      <w:r w:rsidRPr="0088667C">
        <w:rPr>
          <w:rFonts w:ascii="Calibri" w:hAnsi="Calibri" w:cs="Calibri"/>
          <w:color w:val="4B658D"/>
          <w:sz w:val="20"/>
          <w:szCs w:val="20"/>
        </w:rPr>
        <w:t xml:space="preserve">.1 St Andrew’s College take your privacy seriously and will only use the data collected from you to provide the course and any additional services you have requested. Before completing any of our registration documents, please read our </w:t>
      </w:r>
      <w:hyperlink r:id="rId10" w:history="1">
        <w:r w:rsidR="00783D98" w:rsidRPr="00783D98">
          <w:rPr>
            <w:rStyle w:val="Hyperlink"/>
            <w:rFonts w:ascii="Calibri" w:hAnsi="Calibri" w:cs="Calibri"/>
            <w:sz w:val="20"/>
            <w:szCs w:val="20"/>
          </w:rPr>
          <w:t>Privacy Policy</w:t>
        </w:r>
      </w:hyperlink>
      <w:r w:rsidRPr="0088667C">
        <w:rPr>
          <w:rFonts w:ascii="Calibri" w:hAnsi="Calibri" w:cs="Calibri"/>
          <w:color w:val="4B658D"/>
          <w:sz w:val="20"/>
          <w:szCs w:val="20"/>
        </w:rPr>
        <w:t>. It will explain the data we collect from you, why we request it and how it</w:t>
      </w:r>
      <w:r w:rsidR="0055725E">
        <w:rPr>
          <w:rFonts w:ascii="Calibri" w:hAnsi="Calibri" w:cs="Calibri"/>
          <w:color w:val="4B658D"/>
          <w:sz w:val="20"/>
          <w:szCs w:val="20"/>
        </w:rPr>
        <w:t xml:space="preserve"> will be used.</w:t>
      </w:r>
    </w:p>
    <w:sectPr w:rsidR="008B7A49" w:rsidRPr="007A69C9" w:rsidSect="00CB5ECD">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CC051" w14:textId="77777777" w:rsidR="008E7F94" w:rsidRDefault="008E7F94" w:rsidP="002A4166">
      <w:r>
        <w:separator/>
      </w:r>
    </w:p>
  </w:endnote>
  <w:endnote w:type="continuationSeparator" w:id="0">
    <w:p w14:paraId="4CBD419E" w14:textId="77777777" w:rsidR="008E7F94" w:rsidRDefault="008E7F94" w:rsidP="002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152CE" w14:textId="77777777" w:rsidR="008E7F94" w:rsidRDefault="008E7F94" w:rsidP="002A4166">
      <w:r>
        <w:separator/>
      </w:r>
    </w:p>
  </w:footnote>
  <w:footnote w:type="continuationSeparator" w:id="0">
    <w:p w14:paraId="410A178F" w14:textId="77777777" w:rsidR="008E7F94" w:rsidRDefault="008E7F94" w:rsidP="002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B4A10" w14:paraId="65A3A8EB" w14:textId="77777777" w:rsidTr="6EF7720C">
      <w:tc>
        <w:tcPr>
          <w:tcW w:w="4505" w:type="dxa"/>
          <w:shd w:val="clear" w:color="auto" w:fill="auto"/>
          <w:vAlign w:val="center"/>
        </w:tcPr>
        <w:p w14:paraId="3E05C51C" w14:textId="38F39576" w:rsidR="005501B4" w:rsidRPr="00CB4A10" w:rsidRDefault="007A69C9" w:rsidP="005501B4">
          <w:pPr>
            <w:pStyle w:val="Header"/>
            <w:rPr>
              <w:b/>
              <w:bCs/>
              <w:color w:val="4B658D"/>
              <w:sz w:val="40"/>
              <w:szCs w:val="40"/>
            </w:rPr>
          </w:pPr>
          <w:r>
            <w:rPr>
              <w:b/>
              <w:bCs/>
              <w:color w:val="4B658D"/>
              <w:sz w:val="40"/>
              <w:szCs w:val="40"/>
            </w:rPr>
            <w:t>St Andrew’s College Terms &amp; Conditions</w:t>
          </w:r>
        </w:p>
      </w:tc>
      <w:tc>
        <w:tcPr>
          <w:tcW w:w="4505" w:type="dxa"/>
          <w:shd w:val="clear" w:color="auto" w:fill="auto"/>
          <w:vAlign w:val="center"/>
        </w:tcPr>
        <w:p w14:paraId="7E678D46" w14:textId="77777777" w:rsidR="00CB4A10" w:rsidRDefault="6EF7720C" w:rsidP="00CB4A10">
          <w:pPr>
            <w:pStyle w:val="Header"/>
            <w:jc w:val="right"/>
          </w:pPr>
          <w:r>
            <w:drawing>
              <wp:inline distT="0" distB="0" distL="0" distR="0" wp14:anchorId="11BDA26F" wp14:editId="410A1F54">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089604" cy="820102"/>
                        </a:xfrm>
                        <a:prstGeom prst="rect">
                          <a:avLst/>
                        </a:prstGeom>
                      </pic:spPr>
                    </pic:pic>
                  </a:graphicData>
                </a:graphic>
              </wp:inline>
            </w:drawing>
          </w:r>
        </w:p>
      </w:tc>
    </w:tr>
  </w:tbl>
  <w:p w14:paraId="52942E30" w14:textId="77777777" w:rsidR="000838E6" w:rsidRPr="00CB4A10" w:rsidRDefault="000838E6" w:rsidP="00CB4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B2C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2494C"/>
    <w:multiLevelType w:val="hybridMultilevel"/>
    <w:tmpl w:val="6C822FC0"/>
    <w:lvl w:ilvl="0" w:tplc="40E4E036">
      <w:start w:val="1"/>
      <w:numFmt w:val="bullet"/>
      <w:lvlText w:val=""/>
      <w:lvlJc w:val="left"/>
      <w:pPr>
        <w:ind w:left="720" w:hanging="360"/>
      </w:pPr>
      <w:rPr>
        <w:rFonts w:ascii="Symbol" w:hAnsi="Symbol" w:hint="default"/>
      </w:rPr>
    </w:lvl>
    <w:lvl w:ilvl="1" w:tplc="25B87B40">
      <w:start w:val="1"/>
      <w:numFmt w:val="bullet"/>
      <w:lvlText w:val="o"/>
      <w:lvlJc w:val="left"/>
      <w:pPr>
        <w:ind w:left="1440" w:hanging="360"/>
      </w:pPr>
      <w:rPr>
        <w:rFonts w:ascii="Courier New" w:hAnsi="Courier New" w:hint="default"/>
      </w:rPr>
    </w:lvl>
    <w:lvl w:ilvl="2" w:tplc="C7A0E0D8">
      <w:start w:val="1"/>
      <w:numFmt w:val="bullet"/>
      <w:lvlText w:val=""/>
      <w:lvlJc w:val="left"/>
      <w:pPr>
        <w:ind w:left="2160" w:hanging="360"/>
      </w:pPr>
      <w:rPr>
        <w:rFonts w:ascii="Wingdings" w:hAnsi="Wingdings" w:hint="default"/>
      </w:rPr>
    </w:lvl>
    <w:lvl w:ilvl="3" w:tplc="404ABDF4">
      <w:start w:val="1"/>
      <w:numFmt w:val="bullet"/>
      <w:lvlText w:val=""/>
      <w:lvlJc w:val="left"/>
      <w:pPr>
        <w:ind w:left="2880" w:hanging="360"/>
      </w:pPr>
      <w:rPr>
        <w:rFonts w:ascii="Symbol" w:hAnsi="Symbol" w:hint="default"/>
      </w:rPr>
    </w:lvl>
    <w:lvl w:ilvl="4" w:tplc="E5DA58AA">
      <w:start w:val="1"/>
      <w:numFmt w:val="bullet"/>
      <w:lvlText w:val="o"/>
      <w:lvlJc w:val="left"/>
      <w:pPr>
        <w:ind w:left="3600" w:hanging="360"/>
      </w:pPr>
      <w:rPr>
        <w:rFonts w:ascii="Courier New" w:hAnsi="Courier New" w:hint="default"/>
      </w:rPr>
    </w:lvl>
    <w:lvl w:ilvl="5" w:tplc="D2A455B8">
      <w:start w:val="1"/>
      <w:numFmt w:val="bullet"/>
      <w:lvlText w:val=""/>
      <w:lvlJc w:val="left"/>
      <w:pPr>
        <w:ind w:left="4320" w:hanging="360"/>
      </w:pPr>
      <w:rPr>
        <w:rFonts w:ascii="Wingdings" w:hAnsi="Wingdings" w:hint="default"/>
      </w:rPr>
    </w:lvl>
    <w:lvl w:ilvl="6" w:tplc="0FBC1758">
      <w:start w:val="1"/>
      <w:numFmt w:val="bullet"/>
      <w:lvlText w:val=""/>
      <w:lvlJc w:val="left"/>
      <w:pPr>
        <w:ind w:left="5040" w:hanging="360"/>
      </w:pPr>
      <w:rPr>
        <w:rFonts w:ascii="Symbol" w:hAnsi="Symbol" w:hint="default"/>
      </w:rPr>
    </w:lvl>
    <w:lvl w:ilvl="7" w:tplc="F1E2154C">
      <w:start w:val="1"/>
      <w:numFmt w:val="bullet"/>
      <w:lvlText w:val="o"/>
      <w:lvlJc w:val="left"/>
      <w:pPr>
        <w:ind w:left="5760" w:hanging="360"/>
      </w:pPr>
      <w:rPr>
        <w:rFonts w:ascii="Courier New" w:hAnsi="Courier New" w:hint="default"/>
      </w:rPr>
    </w:lvl>
    <w:lvl w:ilvl="8" w:tplc="4C8C0A0A">
      <w:start w:val="1"/>
      <w:numFmt w:val="bullet"/>
      <w:lvlText w:val=""/>
      <w:lvlJc w:val="left"/>
      <w:pPr>
        <w:ind w:left="6480" w:hanging="360"/>
      </w:pPr>
      <w:rPr>
        <w:rFonts w:ascii="Wingdings" w:hAnsi="Wingdings" w:hint="default"/>
      </w:rPr>
    </w:lvl>
  </w:abstractNum>
  <w:abstractNum w:abstractNumId="4" w15:restartNumberingAfterBreak="0">
    <w:nsid w:val="0F71209E"/>
    <w:multiLevelType w:val="hybridMultilevel"/>
    <w:tmpl w:val="2B221A38"/>
    <w:lvl w:ilvl="0" w:tplc="44D2A6C6">
      <w:start w:val="1"/>
      <w:numFmt w:val="bullet"/>
      <w:lvlText w:val=""/>
      <w:lvlJc w:val="left"/>
      <w:pPr>
        <w:ind w:left="720" w:hanging="360"/>
      </w:pPr>
      <w:rPr>
        <w:rFonts w:ascii="Symbol" w:hAnsi="Symbol" w:hint="default"/>
      </w:rPr>
    </w:lvl>
    <w:lvl w:ilvl="1" w:tplc="9CC2306A">
      <w:start w:val="1"/>
      <w:numFmt w:val="bullet"/>
      <w:lvlText w:val="o"/>
      <w:lvlJc w:val="left"/>
      <w:pPr>
        <w:ind w:left="1440" w:hanging="360"/>
      </w:pPr>
      <w:rPr>
        <w:rFonts w:ascii="Courier New" w:hAnsi="Courier New" w:hint="default"/>
      </w:rPr>
    </w:lvl>
    <w:lvl w:ilvl="2" w:tplc="AC469BE2">
      <w:start w:val="1"/>
      <w:numFmt w:val="bullet"/>
      <w:lvlText w:val=""/>
      <w:lvlJc w:val="left"/>
      <w:pPr>
        <w:ind w:left="2160" w:hanging="360"/>
      </w:pPr>
      <w:rPr>
        <w:rFonts w:ascii="Wingdings" w:hAnsi="Wingdings" w:hint="default"/>
      </w:rPr>
    </w:lvl>
    <w:lvl w:ilvl="3" w:tplc="93AA859A">
      <w:start w:val="1"/>
      <w:numFmt w:val="bullet"/>
      <w:lvlText w:val=""/>
      <w:lvlJc w:val="left"/>
      <w:pPr>
        <w:ind w:left="2880" w:hanging="360"/>
      </w:pPr>
      <w:rPr>
        <w:rFonts w:ascii="Symbol" w:hAnsi="Symbol" w:hint="default"/>
      </w:rPr>
    </w:lvl>
    <w:lvl w:ilvl="4" w:tplc="F3162138">
      <w:start w:val="1"/>
      <w:numFmt w:val="bullet"/>
      <w:lvlText w:val="o"/>
      <w:lvlJc w:val="left"/>
      <w:pPr>
        <w:ind w:left="3600" w:hanging="360"/>
      </w:pPr>
      <w:rPr>
        <w:rFonts w:ascii="Courier New" w:hAnsi="Courier New" w:hint="default"/>
      </w:rPr>
    </w:lvl>
    <w:lvl w:ilvl="5" w:tplc="BEE4A05A">
      <w:start w:val="1"/>
      <w:numFmt w:val="bullet"/>
      <w:lvlText w:val=""/>
      <w:lvlJc w:val="left"/>
      <w:pPr>
        <w:ind w:left="4320" w:hanging="360"/>
      </w:pPr>
      <w:rPr>
        <w:rFonts w:ascii="Wingdings" w:hAnsi="Wingdings" w:hint="default"/>
      </w:rPr>
    </w:lvl>
    <w:lvl w:ilvl="6" w:tplc="4776C6D0">
      <w:start w:val="1"/>
      <w:numFmt w:val="bullet"/>
      <w:lvlText w:val=""/>
      <w:lvlJc w:val="left"/>
      <w:pPr>
        <w:ind w:left="5040" w:hanging="360"/>
      </w:pPr>
      <w:rPr>
        <w:rFonts w:ascii="Symbol" w:hAnsi="Symbol" w:hint="default"/>
      </w:rPr>
    </w:lvl>
    <w:lvl w:ilvl="7" w:tplc="B4387E36">
      <w:start w:val="1"/>
      <w:numFmt w:val="bullet"/>
      <w:lvlText w:val="o"/>
      <w:lvlJc w:val="left"/>
      <w:pPr>
        <w:ind w:left="5760" w:hanging="360"/>
      </w:pPr>
      <w:rPr>
        <w:rFonts w:ascii="Courier New" w:hAnsi="Courier New" w:hint="default"/>
      </w:rPr>
    </w:lvl>
    <w:lvl w:ilvl="8" w:tplc="49A6B60A">
      <w:start w:val="1"/>
      <w:numFmt w:val="bullet"/>
      <w:lvlText w:val=""/>
      <w:lvlJc w:val="left"/>
      <w:pPr>
        <w:ind w:left="6480" w:hanging="360"/>
      </w:pPr>
      <w:rPr>
        <w:rFonts w:ascii="Wingdings" w:hAnsi="Wingdings" w:hint="default"/>
      </w:rPr>
    </w:lvl>
  </w:abstractNum>
  <w:abstractNum w:abstractNumId="5" w15:restartNumberingAfterBreak="0">
    <w:nsid w:val="19593293"/>
    <w:multiLevelType w:val="hybridMultilevel"/>
    <w:tmpl w:val="C6044592"/>
    <w:lvl w:ilvl="0" w:tplc="2FCE3FCE">
      <w:start w:val="1"/>
      <w:numFmt w:val="decimal"/>
      <w:lvlText w:val="%1."/>
      <w:lvlJc w:val="left"/>
      <w:pPr>
        <w:ind w:left="720" w:hanging="360"/>
      </w:pPr>
      <w:rPr>
        <w:rFonts w:hint="default"/>
      </w:rPr>
    </w:lvl>
    <w:lvl w:ilvl="1" w:tplc="326019DC">
      <w:start w:val="1"/>
      <w:numFmt w:val="decimal"/>
      <w:isLgl/>
      <w:lvlText w:val="%1.%2"/>
      <w:lvlJc w:val="left"/>
      <w:pPr>
        <w:ind w:left="1080" w:hanging="360"/>
      </w:pPr>
      <w:rPr>
        <w:rFonts w:hint="default"/>
        <w:b/>
      </w:rPr>
    </w:lvl>
    <w:lvl w:ilvl="2" w:tplc="702848A4">
      <w:start w:val="1"/>
      <w:numFmt w:val="decimal"/>
      <w:isLgl/>
      <w:lvlText w:val="%1.%2.%3"/>
      <w:lvlJc w:val="left"/>
      <w:pPr>
        <w:ind w:left="1800" w:hanging="720"/>
      </w:pPr>
      <w:rPr>
        <w:rFonts w:hint="default"/>
        <w:b/>
      </w:rPr>
    </w:lvl>
    <w:lvl w:ilvl="3" w:tplc="1160FA6C">
      <w:start w:val="1"/>
      <w:numFmt w:val="decimal"/>
      <w:isLgl/>
      <w:lvlText w:val="%1.%2.%3.%4"/>
      <w:lvlJc w:val="left"/>
      <w:pPr>
        <w:ind w:left="2160" w:hanging="720"/>
      </w:pPr>
      <w:rPr>
        <w:rFonts w:hint="default"/>
        <w:b/>
      </w:rPr>
    </w:lvl>
    <w:lvl w:ilvl="4" w:tplc="CC8A7ECC">
      <w:start w:val="1"/>
      <w:numFmt w:val="decimal"/>
      <w:isLgl/>
      <w:lvlText w:val="%1.%2.%3.%4.%5"/>
      <w:lvlJc w:val="left"/>
      <w:pPr>
        <w:ind w:left="2880" w:hanging="1080"/>
      </w:pPr>
      <w:rPr>
        <w:rFonts w:hint="default"/>
        <w:b/>
      </w:rPr>
    </w:lvl>
    <w:lvl w:ilvl="5" w:tplc="F4727114">
      <w:start w:val="1"/>
      <w:numFmt w:val="decimal"/>
      <w:isLgl/>
      <w:lvlText w:val="%1.%2.%3.%4.%5.%6"/>
      <w:lvlJc w:val="left"/>
      <w:pPr>
        <w:ind w:left="3240" w:hanging="1080"/>
      </w:pPr>
      <w:rPr>
        <w:rFonts w:hint="default"/>
        <w:b/>
      </w:rPr>
    </w:lvl>
    <w:lvl w:ilvl="6" w:tplc="64C690C4">
      <w:start w:val="1"/>
      <w:numFmt w:val="decimal"/>
      <w:isLgl/>
      <w:lvlText w:val="%1.%2.%3.%4.%5.%6.%7"/>
      <w:lvlJc w:val="left"/>
      <w:pPr>
        <w:ind w:left="3960" w:hanging="1440"/>
      </w:pPr>
      <w:rPr>
        <w:rFonts w:hint="default"/>
        <w:b/>
      </w:rPr>
    </w:lvl>
    <w:lvl w:ilvl="7" w:tplc="34F61CC6">
      <w:start w:val="1"/>
      <w:numFmt w:val="decimal"/>
      <w:isLgl/>
      <w:lvlText w:val="%1.%2.%3.%4.%5.%6.%7.%8"/>
      <w:lvlJc w:val="left"/>
      <w:pPr>
        <w:ind w:left="4320" w:hanging="1440"/>
      </w:pPr>
      <w:rPr>
        <w:rFonts w:hint="default"/>
        <w:b/>
      </w:rPr>
    </w:lvl>
    <w:lvl w:ilvl="8" w:tplc="5CB068E4">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2D5190"/>
    <w:multiLevelType w:val="hybridMultilevel"/>
    <w:tmpl w:val="74D0AC0A"/>
    <w:lvl w:ilvl="0" w:tplc="ADFAC76E">
      <w:start w:val="1"/>
      <w:numFmt w:val="bullet"/>
      <w:lvlText w:val=""/>
      <w:lvlJc w:val="left"/>
      <w:pPr>
        <w:ind w:left="720" w:hanging="360"/>
      </w:pPr>
      <w:rPr>
        <w:rFonts w:ascii="Symbol" w:hAnsi="Symbol" w:hint="default"/>
      </w:rPr>
    </w:lvl>
    <w:lvl w:ilvl="1" w:tplc="41024550">
      <w:start w:val="1"/>
      <w:numFmt w:val="bullet"/>
      <w:lvlText w:val="o"/>
      <w:lvlJc w:val="left"/>
      <w:pPr>
        <w:ind w:left="1440" w:hanging="360"/>
      </w:pPr>
      <w:rPr>
        <w:rFonts w:ascii="Courier New" w:hAnsi="Courier New" w:hint="default"/>
      </w:rPr>
    </w:lvl>
    <w:lvl w:ilvl="2" w:tplc="80A47404">
      <w:start w:val="1"/>
      <w:numFmt w:val="bullet"/>
      <w:lvlText w:val=""/>
      <w:lvlJc w:val="left"/>
      <w:pPr>
        <w:ind w:left="2160" w:hanging="360"/>
      </w:pPr>
      <w:rPr>
        <w:rFonts w:ascii="Wingdings" w:hAnsi="Wingdings" w:hint="default"/>
      </w:rPr>
    </w:lvl>
    <w:lvl w:ilvl="3" w:tplc="186EB5FA">
      <w:start w:val="1"/>
      <w:numFmt w:val="bullet"/>
      <w:lvlText w:val=""/>
      <w:lvlJc w:val="left"/>
      <w:pPr>
        <w:ind w:left="2880" w:hanging="360"/>
      </w:pPr>
      <w:rPr>
        <w:rFonts w:ascii="Symbol" w:hAnsi="Symbol" w:hint="default"/>
      </w:rPr>
    </w:lvl>
    <w:lvl w:ilvl="4" w:tplc="F0E2A792">
      <w:start w:val="1"/>
      <w:numFmt w:val="bullet"/>
      <w:lvlText w:val="o"/>
      <w:lvlJc w:val="left"/>
      <w:pPr>
        <w:ind w:left="3600" w:hanging="360"/>
      </w:pPr>
      <w:rPr>
        <w:rFonts w:ascii="Courier New" w:hAnsi="Courier New" w:hint="default"/>
      </w:rPr>
    </w:lvl>
    <w:lvl w:ilvl="5" w:tplc="FD0E9666">
      <w:start w:val="1"/>
      <w:numFmt w:val="bullet"/>
      <w:lvlText w:val=""/>
      <w:lvlJc w:val="left"/>
      <w:pPr>
        <w:ind w:left="4320" w:hanging="360"/>
      </w:pPr>
      <w:rPr>
        <w:rFonts w:ascii="Wingdings" w:hAnsi="Wingdings" w:hint="default"/>
      </w:rPr>
    </w:lvl>
    <w:lvl w:ilvl="6" w:tplc="37AC4F64">
      <w:start w:val="1"/>
      <w:numFmt w:val="bullet"/>
      <w:lvlText w:val=""/>
      <w:lvlJc w:val="left"/>
      <w:pPr>
        <w:ind w:left="5040" w:hanging="360"/>
      </w:pPr>
      <w:rPr>
        <w:rFonts w:ascii="Symbol" w:hAnsi="Symbol" w:hint="default"/>
      </w:rPr>
    </w:lvl>
    <w:lvl w:ilvl="7" w:tplc="06A086DC">
      <w:start w:val="1"/>
      <w:numFmt w:val="bullet"/>
      <w:lvlText w:val="o"/>
      <w:lvlJc w:val="left"/>
      <w:pPr>
        <w:ind w:left="5760" w:hanging="360"/>
      </w:pPr>
      <w:rPr>
        <w:rFonts w:ascii="Courier New" w:hAnsi="Courier New" w:hint="default"/>
      </w:rPr>
    </w:lvl>
    <w:lvl w:ilvl="8" w:tplc="37AC1FD4">
      <w:start w:val="1"/>
      <w:numFmt w:val="bullet"/>
      <w:lvlText w:val=""/>
      <w:lvlJc w:val="left"/>
      <w:pPr>
        <w:ind w:left="6480" w:hanging="360"/>
      </w:pPr>
      <w:rPr>
        <w:rFonts w:ascii="Wingdings" w:hAnsi="Wingdings" w:hint="default"/>
      </w:rPr>
    </w:lvl>
  </w:abstractNum>
  <w:abstractNum w:abstractNumId="8" w15:restartNumberingAfterBreak="0">
    <w:nsid w:val="23FC44BB"/>
    <w:multiLevelType w:val="hybridMultilevel"/>
    <w:tmpl w:val="60806BE2"/>
    <w:lvl w:ilvl="0" w:tplc="3ECEE4A8">
      <w:start w:val="1"/>
      <w:numFmt w:val="decimal"/>
      <w:lvlText w:val="%1.0"/>
      <w:lvlJc w:val="left"/>
      <w:pPr>
        <w:ind w:left="720" w:hanging="360"/>
      </w:pPr>
    </w:lvl>
    <w:lvl w:ilvl="1" w:tplc="95707FA6">
      <w:start w:val="1"/>
      <w:numFmt w:val="decimal"/>
      <w:lvlText w:val="%1.%2"/>
      <w:lvlJc w:val="left"/>
      <w:pPr>
        <w:ind w:left="1440" w:hanging="360"/>
      </w:pPr>
    </w:lvl>
    <w:lvl w:ilvl="2" w:tplc="79FE973A">
      <w:start w:val="1"/>
      <w:numFmt w:val="lowerRoman"/>
      <w:lvlText w:val="%3."/>
      <w:lvlJc w:val="right"/>
      <w:pPr>
        <w:ind w:left="2160" w:hanging="180"/>
      </w:pPr>
    </w:lvl>
    <w:lvl w:ilvl="3" w:tplc="2B245E96">
      <w:start w:val="1"/>
      <w:numFmt w:val="decimal"/>
      <w:lvlText w:val="%4."/>
      <w:lvlJc w:val="left"/>
      <w:pPr>
        <w:ind w:left="2880" w:hanging="360"/>
      </w:pPr>
    </w:lvl>
    <w:lvl w:ilvl="4" w:tplc="0BF89A90">
      <w:start w:val="1"/>
      <w:numFmt w:val="lowerLetter"/>
      <w:lvlText w:val="%5."/>
      <w:lvlJc w:val="left"/>
      <w:pPr>
        <w:ind w:left="3600" w:hanging="360"/>
      </w:pPr>
    </w:lvl>
    <w:lvl w:ilvl="5" w:tplc="27FE9FBC">
      <w:start w:val="1"/>
      <w:numFmt w:val="lowerRoman"/>
      <w:lvlText w:val="%6."/>
      <w:lvlJc w:val="right"/>
      <w:pPr>
        <w:ind w:left="4320" w:hanging="180"/>
      </w:pPr>
    </w:lvl>
    <w:lvl w:ilvl="6" w:tplc="97A889CC">
      <w:start w:val="1"/>
      <w:numFmt w:val="decimal"/>
      <w:lvlText w:val="%7."/>
      <w:lvlJc w:val="left"/>
      <w:pPr>
        <w:ind w:left="5040" w:hanging="360"/>
      </w:pPr>
    </w:lvl>
    <w:lvl w:ilvl="7" w:tplc="CEBCB4FE">
      <w:start w:val="1"/>
      <w:numFmt w:val="lowerLetter"/>
      <w:lvlText w:val="%8."/>
      <w:lvlJc w:val="left"/>
      <w:pPr>
        <w:ind w:left="5760" w:hanging="360"/>
      </w:pPr>
    </w:lvl>
    <w:lvl w:ilvl="8" w:tplc="0B36871C">
      <w:start w:val="1"/>
      <w:numFmt w:val="lowerRoman"/>
      <w:lvlText w:val="%9."/>
      <w:lvlJc w:val="right"/>
      <w:pPr>
        <w:ind w:left="6480" w:hanging="180"/>
      </w:pPr>
    </w:lvl>
  </w:abstractNum>
  <w:abstractNum w:abstractNumId="9" w15:restartNumberingAfterBreak="0">
    <w:nsid w:val="24AC1C37"/>
    <w:multiLevelType w:val="hybridMultilevel"/>
    <w:tmpl w:val="2FD45794"/>
    <w:lvl w:ilvl="0" w:tplc="5516A750">
      <w:start w:val="1"/>
      <w:numFmt w:val="bullet"/>
      <w:lvlText w:val=""/>
      <w:lvlJc w:val="left"/>
      <w:pPr>
        <w:ind w:left="720" w:hanging="360"/>
      </w:pPr>
      <w:rPr>
        <w:rFonts w:ascii="Symbol" w:hAnsi="Symbol" w:hint="default"/>
      </w:rPr>
    </w:lvl>
    <w:lvl w:ilvl="1" w:tplc="472E0162">
      <w:start w:val="1"/>
      <w:numFmt w:val="bullet"/>
      <w:lvlText w:val="o"/>
      <w:lvlJc w:val="left"/>
      <w:pPr>
        <w:ind w:left="1440" w:hanging="360"/>
      </w:pPr>
      <w:rPr>
        <w:rFonts w:ascii="Courier New" w:hAnsi="Courier New" w:hint="default"/>
      </w:rPr>
    </w:lvl>
    <w:lvl w:ilvl="2" w:tplc="58D6A5AC">
      <w:start w:val="1"/>
      <w:numFmt w:val="bullet"/>
      <w:lvlText w:val=""/>
      <w:lvlJc w:val="left"/>
      <w:pPr>
        <w:ind w:left="2160" w:hanging="360"/>
      </w:pPr>
      <w:rPr>
        <w:rFonts w:ascii="Wingdings" w:hAnsi="Wingdings" w:hint="default"/>
      </w:rPr>
    </w:lvl>
    <w:lvl w:ilvl="3" w:tplc="5D02745C">
      <w:start w:val="1"/>
      <w:numFmt w:val="bullet"/>
      <w:lvlText w:val=""/>
      <w:lvlJc w:val="left"/>
      <w:pPr>
        <w:ind w:left="2880" w:hanging="360"/>
      </w:pPr>
      <w:rPr>
        <w:rFonts w:ascii="Symbol" w:hAnsi="Symbol" w:hint="default"/>
      </w:rPr>
    </w:lvl>
    <w:lvl w:ilvl="4" w:tplc="495CB826">
      <w:start w:val="1"/>
      <w:numFmt w:val="bullet"/>
      <w:lvlText w:val="o"/>
      <w:lvlJc w:val="left"/>
      <w:pPr>
        <w:ind w:left="3600" w:hanging="360"/>
      </w:pPr>
      <w:rPr>
        <w:rFonts w:ascii="Courier New" w:hAnsi="Courier New" w:hint="default"/>
      </w:rPr>
    </w:lvl>
    <w:lvl w:ilvl="5" w:tplc="09429598">
      <w:start w:val="1"/>
      <w:numFmt w:val="bullet"/>
      <w:lvlText w:val=""/>
      <w:lvlJc w:val="left"/>
      <w:pPr>
        <w:ind w:left="4320" w:hanging="360"/>
      </w:pPr>
      <w:rPr>
        <w:rFonts w:ascii="Wingdings" w:hAnsi="Wingdings" w:hint="default"/>
      </w:rPr>
    </w:lvl>
    <w:lvl w:ilvl="6" w:tplc="7F78B8F6">
      <w:start w:val="1"/>
      <w:numFmt w:val="bullet"/>
      <w:lvlText w:val=""/>
      <w:lvlJc w:val="left"/>
      <w:pPr>
        <w:ind w:left="5040" w:hanging="360"/>
      </w:pPr>
      <w:rPr>
        <w:rFonts w:ascii="Symbol" w:hAnsi="Symbol" w:hint="default"/>
      </w:rPr>
    </w:lvl>
    <w:lvl w:ilvl="7" w:tplc="66A2DAFC">
      <w:start w:val="1"/>
      <w:numFmt w:val="bullet"/>
      <w:lvlText w:val="o"/>
      <w:lvlJc w:val="left"/>
      <w:pPr>
        <w:ind w:left="5760" w:hanging="360"/>
      </w:pPr>
      <w:rPr>
        <w:rFonts w:ascii="Courier New" w:hAnsi="Courier New" w:hint="default"/>
      </w:rPr>
    </w:lvl>
    <w:lvl w:ilvl="8" w:tplc="8B42D1EC">
      <w:start w:val="1"/>
      <w:numFmt w:val="bullet"/>
      <w:lvlText w:val=""/>
      <w:lvlJc w:val="left"/>
      <w:pPr>
        <w:ind w:left="6480" w:hanging="360"/>
      </w:pPr>
      <w:rPr>
        <w:rFonts w:ascii="Wingdings" w:hAnsi="Wingdings" w:hint="default"/>
      </w:rPr>
    </w:lvl>
  </w:abstractNum>
  <w:abstractNum w:abstractNumId="10" w15:restartNumberingAfterBreak="0">
    <w:nsid w:val="24E05599"/>
    <w:multiLevelType w:val="hybridMultilevel"/>
    <w:tmpl w:val="132CC104"/>
    <w:lvl w:ilvl="0" w:tplc="6F2EA3DA">
      <w:start w:val="1"/>
      <w:numFmt w:val="bullet"/>
      <w:lvlText w:val=""/>
      <w:lvlJc w:val="left"/>
      <w:pPr>
        <w:ind w:left="720" w:hanging="360"/>
      </w:pPr>
      <w:rPr>
        <w:rFonts w:ascii="Symbol" w:hAnsi="Symbol" w:hint="default"/>
      </w:rPr>
    </w:lvl>
    <w:lvl w:ilvl="1" w:tplc="8BCA2EAA">
      <w:start w:val="1"/>
      <w:numFmt w:val="bullet"/>
      <w:lvlText w:val="o"/>
      <w:lvlJc w:val="left"/>
      <w:pPr>
        <w:ind w:left="1440" w:hanging="360"/>
      </w:pPr>
      <w:rPr>
        <w:rFonts w:ascii="Courier New" w:hAnsi="Courier New" w:hint="default"/>
      </w:rPr>
    </w:lvl>
    <w:lvl w:ilvl="2" w:tplc="90127B0A">
      <w:start w:val="1"/>
      <w:numFmt w:val="bullet"/>
      <w:lvlText w:val=""/>
      <w:lvlJc w:val="left"/>
      <w:pPr>
        <w:ind w:left="2160" w:hanging="360"/>
      </w:pPr>
      <w:rPr>
        <w:rFonts w:ascii="Wingdings" w:hAnsi="Wingdings" w:hint="default"/>
      </w:rPr>
    </w:lvl>
    <w:lvl w:ilvl="3" w:tplc="A35EC40C">
      <w:start w:val="1"/>
      <w:numFmt w:val="bullet"/>
      <w:lvlText w:val=""/>
      <w:lvlJc w:val="left"/>
      <w:pPr>
        <w:ind w:left="2880" w:hanging="360"/>
      </w:pPr>
      <w:rPr>
        <w:rFonts w:ascii="Symbol" w:hAnsi="Symbol" w:hint="default"/>
      </w:rPr>
    </w:lvl>
    <w:lvl w:ilvl="4" w:tplc="77B86CA2">
      <w:start w:val="1"/>
      <w:numFmt w:val="bullet"/>
      <w:lvlText w:val="o"/>
      <w:lvlJc w:val="left"/>
      <w:pPr>
        <w:ind w:left="3600" w:hanging="360"/>
      </w:pPr>
      <w:rPr>
        <w:rFonts w:ascii="Courier New" w:hAnsi="Courier New" w:hint="default"/>
      </w:rPr>
    </w:lvl>
    <w:lvl w:ilvl="5" w:tplc="F3F0D9D4">
      <w:start w:val="1"/>
      <w:numFmt w:val="bullet"/>
      <w:lvlText w:val=""/>
      <w:lvlJc w:val="left"/>
      <w:pPr>
        <w:ind w:left="4320" w:hanging="360"/>
      </w:pPr>
      <w:rPr>
        <w:rFonts w:ascii="Wingdings" w:hAnsi="Wingdings" w:hint="default"/>
      </w:rPr>
    </w:lvl>
    <w:lvl w:ilvl="6" w:tplc="481858E2">
      <w:start w:val="1"/>
      <w:numFmt w:val="bullet"/>
      <w:lvlText w:val=""/>
      <w:lvlJc w:val="left"/>
      <w:pPr>
        <w:ind w:left="5040" w:hanging="360"/>
      </w:pPr>
      <w:rPr>
        <w:rFonts w:ascii="Symbol" w:hAnsi="Symbol" w:hint="default"/>
      </w:rPr>
    </w:lvl>
    <w:lvl w:ilvl="7" w:tplc="6FB4DD1C">
      <w:start w:val="1"/>
      <w:numFmt w:val="bullet"/>
      <w:lvlText w:val="o"/>
      <w:lvlJc w:val="left"/>
      <w:pPr>
        <w:ind w:left="5760" w:hanging="360"/>
      </w:pPr>
      <w:rPr>
        <w:rFonts w:ascii="Courier New" w:hAnsi="Courier New" w:hint="default"/>
      </w:rPr>
    </w:lvl>
    <w:lvl w:ilvl="8" w:tplc="1E7011DC">
      <w:start w:val="1"/>
      <w:numFmt w:val="bullet"/>
      <w:lvlText w:val=""/>
      <w:lvlJc w:val="left"/>
      <w:pPr>
        <w:ind w:left="6480" w:hanging="360"/>
      </w:pPr>
      <w:rPr>
        <w:rFonts w:ascii="Wingdings" w:hAnsi="Wingdings" w:hint="default"/>
      </w:rPr>
    </w:lvl>
  </w:abstractNum>
  <w:abstractNum w:abstractNumId="11" w15:restartNumberingAfterBreak="0">
    <w:nsid w:val="2E5070FF"/>
    <w:multiLevelType w:val="hybridMultilevel"/>
    <w:tmpl w:val="6AA474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EF4024"/>
    <w:multiLevelType w:val="hybridMultilevel"/>
    <w:tmpl w:val="B27CBF12"/>
    <w:lvl w:ilvl="0" w:tplc="90C2F3E2">
      <w:start w:val="1"/>
      <w:numFmt w:val="bullet"/>
      <w:lvlText w:val=""/>
      <w:lvlJc w:val="left"/>
      <w:pPr>
        <w:ind w:left="720" w:hanging="360"/>
      </w:pPr>
      <w:rPr>
        <w:rFonts w:ascii="Symbol" w:hAnsi="Symbol" w:hint="default"/>
      </w:rPr>
    </w:lvl>
    <w:lvl w:ilvl="1" w:tplc="E58A654C">
      <w:start w:val="1"/>
      <w:numFmt w:val="bullet"/>
      <w:lvlText w:val="o"/>
      <w:lvlJc w:val="left"/>
      <w:pPr>
        <w:ind w:left="1440" w:hanging="360"/>
      </w:pPr>
      <w:rPr>
        <w:rFonts w:ascii="Courier New" w:hAnsi="Courier New" w:hint="default"/>
      </w:rPr>
    </w:lvl>
    <w:lvl w:ilvl="2" w:tplc="7020ECE8">
      <w:start w:val="1"/>
      <w:numFmt w:val="bullet"/>
      <w:lvlText w:val=""/>
      <w:lvlJc w:val="left"/>
      <w:pPr>
        <w:ind w:left="2160" w:hanging="360"/>
      </w:pPr>
      <w:rPr>
        <w:rFonts w:ascii="Wingdings" w:hAnsi="Wingdings" w:hint="default"/>
      </w:rPr>
    </w:lvl>
    <w:lvl w:ilvl="3" w:tplc="0254B5C8">
      <w:start w:val="1"/>
      <w:numFmt w:val="bullet"/>
      <w:lvlText w:val=""/>
      <w:lvlJc w:val="left"/>
      <w:pPr>
        <w:ind w:left="2880" w:hanging="360"/>
      </w:pPr>
      <w:rPr>
        <w:rFonts w:ascii="Symbol" w:hAnsi="Symbol" w:hint="default"/>
      </w:rPr>
    </w:lvl>
    <w:lvl w:ilvl="4" w:tplc="5B48646E">
      <w:start w:val="1"/>
      <w:numFmt w:val="bullet"/>
      <w:lvlText w:val="o"/>
      <w:lvlJc w:val="left"/>
      <w:pPr>
        <w:ind w:left="3600" w:hanging="360"/>
      </w:pPr>
      <w:rPr>
        <w:rFonts w:ascii="Courier New" w:hAnsi="Courier New" w:hint="default"/>
      </w:rPr>
    </w:lvl>
    <w:lvl w:ilvl="5" w:tplc="656C6640">
      <w:start w:val="1"/>
      <w:numFmt w:val="bullet"/>
      <w:lvlText w:val=""/>
      <w:lvlJc w:val="left"/>
      <w:pPr>
        <w:ind w:left="4320" w:hanging="360"/>
      </w:pPr>
      <w:rPr>
        <w:rFonts w:ascii="Wingdings" w:hAnsi="Wingdings" w:hint="default"/>
      </w:rPr>
    </w:lvl>
    <w:lvl w:ilvl="6" w:tplc="19FACB5A">
      <w:start w:val="1"/>
      <w:numFmt w:val="bullet"/>
      <w:lvlText w:val=""/>
      <w:lvlJc w:val="left"/>
      <w:pPr>
        <w:ind w:left="5040" w:hanging="360"/>
      </w:pPr>
      <w:rPr>
        <w:rFonts w:ascii="Symbol" w:hAnsi="Symbol" w:hint="default"/>
      </w:rPr>
    </w:lvl>
    <w:lvl w:ilvl="7" w:tplc="C40C9EE2">
      <w:start w:val="1"/>
      <w:numFmt w:val="bullet"/>
      <w:lvlText w:val="o"/>
      <w:lvlJc w:val="left"/>
      <w:pPr>
        <w:ind w:left="5760" w:hanging="360"/>
      </w:pPr>
      <w:rPr>
        <w:rFonts w:ascii="Courier New" w:hAnsi="Courier New" w:hint="default"/>
      </w:rPr>
    </w:lvl>
    <w:lvl w:ilvl="8" w:tplc="C5C6B6E0">
      <w:start w:val="1"/>
      <w:numFmt w:val="bullet"/>
      <w:lvlText w:val=""/>
      <w:lvlJc w:val="left"/>
      <w:pPr>
        <w:ind w:left="6480" w:hanging="360"/>
      </w:pPr>
      <w:rPr>
        <w:rFonts w:ascii="Wingdings" w:hAnsi="Wingdings" w:hint="default"/>
      </w:rPr>
    </w:lvl>
  </w:abstractNum>
  <w:abstractNum w:abstractNumId="13" w15:restartNumberingAfterBreak="0">
    <w:nsid w:val="3C7B0D41"/>
    <w:multiLevelType w:val="hybridMultilevel"/>
    <w:tmpl w:val="0809000F"/>
    <w:lvl w:ilvl="0" w:tplc="08CCB54A">
      <w:start w:val="1"/>
      <w:numFmt w:val="decimal"/>
      <w:lvlText w:val="%1."/>
      <w:lvlJc w:val="left"/>
      <w:pPr>
        <w:ind w:left="720" w:hanging="360"/>
      </w:pPr>
    </w:lvl>
    <w:lvl w:ilvl="1" w:tplc="491897CC">
      <w:numFmt w:val="decimal"/>
      <w:lvlText w:val=""/>
      <w:lvlJc w:val="left"/>
    </w:lvl>
    <w:lvl w:ilvl="2" w:tplc="0918486C">
      <w:numFmt w:val="decimal"/>
      <w:lvlText w:val=""/>
      <w:lvlJc w:val="left"/>
    </w:lvl>
    <w:lvl w:ilvl="3" w:tplc="BB542AFC">
      <w:numFmt w:val="decimal"/>
      <w:lvlText w:val=""/>
      <w:lvlJc w:val="left"/>
    </w:lvl>
    <w:lvl w:ilvl="4" w:tplc="78E0A63A">
      <w:numFmt w:val="decimal"/>
      <w:lvlText w:val=""/>
      <w:lvlJc w:val="left"/>
    </w:lvl>
    <w:lvl w:ilvl="5" w:tplc="70503CD4">
      <w:numFmt w:val="decimal"/>
      <w:lvlText w:val=""/>
      <w:lvlJc w:val="left"/>
    </w:lvl>
    <w:lvl w:ilvl="6" w:tplc="0EF08FEC">
      <w:numFmt w:val="decimal"/>
      <w:lvlText w:val=""/>
      <w:lvlJc w:val="left"/>
    </w:lvl>
    <w:lvl w:ilvl="7" w:tplc="BBB0DC2C">
      <w:numFmt w:val="decimal"/>
      <w:lvlText w:val=""/>
      <w:lvlJc w:val="left"/>
    </w:lvl>
    <w:lvl w:ilvl="8" w:tplc="009E1D12">
      <w:numFmt w:val="decimal"/>
      <w:lvlText w:val=""/>
      <w:lvlJc w:val="left"/>
    </w:lvl>
  </w:abstractNum>
  <w:abstractNum w:abstractNumId="14" w15:restartNumberingAfterBreak="0">
    <w:nsid w:val="3CFA74A5"/>
    <w:multiLevelType w:val="hybridMultilevel"/>
    <w:tmpl w:val="7F44E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808FB"/>
    <w:multiLevelType w:val="hybridMultilevel"/>
    <w:tmpl w:val="7AFCA6C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3A5608"/>
    <w:multiLevelType w:val="hybridMultilevel"/>
    <w:tmpl w:val="6EBA3528"/>
    <w:lvl w:ilvl="0" w:tplc="BC2EBC66">
      <w:start w:val="1"/>
      <w:numFmt w:val="bullet"/>
      <w:lvlText w:val=""/>
      <w:lvlJc w:val="left"/>
      <w:pPr>
        <w:ind w:left="720" w:hanging="360"/>
      </w:pPr>
      <w:rPr>
        <w:rFonts w:ascii="Symbol" w:hAnsi="Symbol" w:hint="default"/>
      </w:rPr>
    </w:lvl>
    <w:lvl w:ilvl="1" w:tplc="2732369E">
      <w:start w:val="1"/>
      <w:numFmt w:val="bullet"/>
      <w:lvlText w:val="o"/>
      <w:lvlJc w:val="left"/>
      <w:pPr>
        <w:ind w:left="1440" w:hanging="360"/>
      </w:pPr>
      <w:rPr>
        <w:rFonts w:ascii="Courier New" w:hAnsi="Courier New" w:hint="default"/>
      </w:rPr>
    </w:lvl>
    <w:lvl w:ilvl="2" w:tplc="B6F6B276">
      <w:start w:val="1"/>
      <w:numFmt w:val="bullet"/>
      <w:lvlText w:val=""/>
      <w:lvlJc w:val="left"/>
      <w:pPr>
        <w:ind w:left="2160" w:hanging="360"/>
      </w:pPr>
      <w:rPr>
        <w:rFonts w:ascii="Wingdings" w:hAnsi="Wingdings" w:hint="default"/>
      </w:rPr>
    </w:lvl>
    <w:lvl w:ilvl="3" w:tplc="00227760">
      <w:start w:val="1"/>
      <w:numFmt w:val="bullet"/>
      <w:lvlText w:val=""/>
      <w:lvlJc w:val="left"/>
      <w:pPr>
        <w:ind w:left="2880" w:hanging="360"/>
      </w:pPr>
      <w:rPr>
        <w:rFonts w:ascii="Symbol" w:hAnsi="Symbol" w:hint="default"/>
      </w:rPr>
    </w:lvl>
    <w:lvl w:ilvl="4" w:tplc="2C3448EA">
      <w:start w:val="1"/>
      <w:numFmt w:val="bullet"/>
      <w:lvlText w:val="o"/>
      <w:lvlJc w:val="left"/>
      <w:pPr>
        <w:ind w:left="3600" w:hanging="360"/>
      </w:pPr>
      <w:rPr>
        <w:rFonts w:ascii="Courier New" w:hAnsi="Courier New" w:hint="default"/>
      </w:rPr>
    </w:lvl>
    <w:lvl w:ilvl="5" w:tplc="98C44660">
      <w:start w:val="1"/>
      <w:numFmt w:val="bullet"/>
      <w:lvlText w:val=""/>
      <w:lvlJc w:val="left"/>
      <w:pPr>
        <w:ind w:left="4320" w:hanging="360"/>
      </w:pPr>
      <w:rPr>
        <w:rFonts w:ascii="Wingdings" w:hAnsi="Wingdings" w:hint="default"/>
      </w:rPr>
    </w:lvl>
    <w:lvl w:ilvl="6" w:tplc="5DD64D06">
      <w:start w:val="1"/>
      <w:numFmt w:val="bullet"/>
      <w:lvlText w:val=""/>
      <w:lvlJc w:val="left"/>
      <w:pPr>
        <w:ind w:left="5040" w:hanging="360"/>
      </w:pPr>
      <w:rPr>
        <w:rFonts w:ascii="Symbol" w:hAnsi="Symbol" w:hint="default"/>
      </w:rPr>
    </w:lvl>
    <w:lvl w:ilvl="7" w:tplc="469E8DCC">
      <w:start w:val="1"/>
      <w:numFmt w:val="bullet"/>
      <w:lvlText w:val="o"/>
      <w:lvlJc w:val="left"/>
      <w:pPr>
        <w:ind w:left="5760" w:hanging="360"/>
      </w:pPr>
      <w:rPr>
        <w:rFonts w:ascii="Courier New" w:hAnsi="Courier New" w:hint="default"/>
      </w:rPr>
    </w:lvl>
    <w:lvl w:ilvl="8" w:tplc="68781AEC">
      <w:start w:val="1"/>
      <w:numFmt w:val="bullet"/>
      <w:lvlText w:val=""/>
      <w:lvlJc w:val="left"/>
      <w:pPr>
        <w:ind w:left="6480" w:hanging="360"/>
      </w:pPr>
      <w:rPr>
        <w:rFonts w:ascii="Wingdings" w:hAnsi="Wingdings" w:hint="default"/>
      </w:rPr>
    </w:lvl>
  </w:abstractNum>
  <w:abstractNum w:abstractNumId="17" w15:restartNumberingAfterBreak="0">
    <w:nsid w:val="58586A3C"/>
    <w:multiLevelType w:val="hybridMultilevel"/>
    <w:tmpl w:val="9C724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C2E187F"/>
    <w:multiLevelType w:val="hybridMultilevel"/>
    <w:tmpl w:val="EDB010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F34C7"/>
    <w:multiLevelType w:val="hybridMultilevel"/>
    <w:tmpl w:val="05E0BE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AC01736"/>
    <w:multiLevelType w:val="hybridMultilevel"/>
    <w:tmpl w:val="2FF29DE4"/>
    <w:lvl w:ilvl="0" w:tplc="D7D23BC4">
      <w:start w:val="1"/>
      <w:numFmt w:val="bullet"/>
      <w:lvlText w:val=""/>
      <w:lvlJc w:val="left"/>
      <w:pPr>
        <w:ind w:left="720" w:hanging="360"/>
      </w:pPr>
      <w:rPr>
        <w:rFonts w:ascii="Symbol" w:hAnsi="Symbol" w:hint="default"/>
      </w:rPr>
    </w:lvl>
    <w:lvl w:ilvl="1" w:tplc="1C74FDA8">
      <w:start w:val="1"/>
      <w:numFmt w:val="bullet"/>
      <w:lvlText w:val="o"/>
      <w:lvlJc w:val="left"/>
      <w:pPr>
        <w:ind w:left="1440" w:hanging="360"/>
      </w:pPr>
      <w:rPr>
        <w:rFonts w:ascii="Courier New" w:hAnsi="Courier New" w:hint="default"/>
      </w:rPr>
    </w:lvl>
    <w:lvl w:ilvl="2" w:tplc="9A5C35AE">
      <w:start w:val="1"/>
      <w:numFmt w:val="bullet"/>
      <w:lvlText w:val=""/>
      <w:lvlJc w:val="left"/>
      <w:pPr>
        <w:ind w:left="2160" w:hanging="360"/>
      </w:pPr>
      <w:rPr>
        <w:rFonts w:ascii="Wingdings" w:hAnsi="Wingdings" w:hint="default"/>
      </w:rPr>
    </w:lvl>
    <w:lvl w:ilvl="3" w:tplc="E5822D5E">
      <w:start w:val="1"/>
      <w:numFmt w:val="bullet"/>
      <w:lvlText w:val=""/>
      <w:lvlJc w:val="left"/>
      <w:pPr>
        <w:ind w:left="2880" w:hanging="360"/>
      </w:pPr>
      <w:rPr>
        <w:rFonts w:ascii="Symbol" w:hAnsi="Symbol" w:hint="default"/>
      </w:rPr>
    </w:lvl>
    <w:lvl w:ilvl="4" w:tplc="F274F0D0">
      <w:start w:val="1"/>
      <w:numFmt w:val="bullet"/>
      <w:lvlText w:val="o"/>
      <w:lvlJc w:val="left"/>
      <w:pPr>
        <w:ind w:left="3600" w:hanging="360"/>
      </w:pPr>
      <w:rPr>
        <w:rFonts w:ascii="Courier New" w:hAnsi="Courier New" w:hint="default"/>
      </w:rPr>
    </w:lvl>
    <w:lvl w:ilvl="5" w:tplc="E542C57A">
      <w:start w:val="1"/>
      <w:numFmt w:val="bullet"/>
      <w:lvlText w:val=""/>
      <w:lvlJc w:val="left"/>
      <w:pPr>
        <w:ind w:left="4320" w:hanging="360"/>
      </w:pPr>
      <w:rPr>
        <w:rFonts w:ascii="Wingdings" w:hAnsi="Wingdings" w:hint="default"/>
      </w:rPr>
    </w:lvl>
    <w:lvl w:ilvl="6" w:tplc="929606D8">
      <w:start w:val="1"/>
      <w:numFmt w:val="bullet"/>
      <w:lvlText w:val=""/>
      <w:lvlJc w:val="left"/>
      <w:pPr>
        <w:ind w:left="5040" w:hanging="360"/>
      </w:pPr>
      <w:rPr>
        <w:rFonts w:ascii="Symbol" w:hAnsi="Symbol" w:hint="default"/>
      </w:rPr>
    </w:lvl>
    <w:lvl w:ilvl="7" w:tplc="CF02153E">
      <w:start w:val="1"/>
      <w:numFmt w:val="bullet"/>
      <w:lvlText w:val="o"/>
      <w:lvlJc w:val="left"/>
      <w:pPr>
        <w:ind w:left="5760" w:hanging="360"/>
      </w:pPr>
      <w:rPr>
        <w:rFonts w:ascii="Courier New" w:hAnsi="Courier New" w:hint="default"/>
      </w:rPr>
    </w:lvl>
    <w:lvl w:ilvl="8" w:tplc="42C27556">
      <w:start w:val="1"/>
      <w:numFmt w:val="bullet"/>
      <w:lvlText w:val=""/>
      <w:lvlJc w:val="left"/>
      <w:pPr>
        <w:ind w:left="6480" w:hanging="360"/>
      </w:pPr>
      <w:rPr>
        <w:rFonts w:ascii="Wingdings" w:hAnsi="Wingdings" w:hint="default"/>
      </w:rPr>
    </w:lvl>
  </w:abstractNum>
  <w:abstractNum w:abstractNumId="21" w15:restartNumberingAfterBreak="0">
    <w:nsid w:val="6BBE1492"/>
    <w:multiLevelType w:val="hybridMultilevel"/>
    <w:tmpl w:val="BF9A22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47B5AE8"/>
    <w:multiLevelType w:val="hybridMultilevel"/>
    <w:tmpl w:val="7A16295A"/>
    <w:lvl w:ilvl="0" w:tplc="D5BAC7D0">
      <w:start w:val="1"/>
      <w:numFmt w:val="bullet"/>
      <w:lvlText w:val=""/>
      <w:lvlJc w:val="left"/>
      <w:pPr>
        <w:ind w:left="720" w:hanging="360"/>
      </w:pPr>
      <w:rPr>
        <w:rFonts w:ascii="Symbol" w:hAnsi="Symbol" w:hint="default"/>
      </w:rPr>
    </w:lvl>
    <w:lvl w:ilvl="1" w:tplc="254EAACA">
      <w:start w:val="1"/>
      <w:numFmt w:val="bullet"/>
      <w:lvlText w:val="o"/>
      <w:lvlJc w:val="left"/>
      <w:pPr>
        <w:ind w:left="1440" w:hanging="360"/>
      </w:pPr>
      <w:rPr>
        <w:rFonts w:ascii="Courier New" w:hAnsi="Courier New" w:hint="default"/>
      </w:rPr>
    </w:lvl>
    <w:lvl w:ilvl="2" w:tplc="AA44A720">
      <w:start w:val="1"/>
      <w:numFmt w:val="bullet"/>
      <w:lvlText w:val=""/>
      <w:lvlJc w:val="left"/>
      <w:pPr>
        <w:ind w:left="2160" w:hanging="360"/>
      </w:pPr>
      <w:rPr>
        <w:rFonts w:ascii="Wingdings" w:hAnsi="Wingdings" w:hint="default"/>
      </w:rPr>
    </w:lvl>
    <w:lvl w:ilvl="3" w:tplc="0D920526">
      <w:start w:val="1"/>
      <w:numFmt w:val="bullet"/>
      <w:lvlText w:val=""/>
      <w:lvlJc w:val="left"/>
      <w:pPr>
        <w:ind w:left="2880" w:hanging="360"/>
      </w:pPr>
      <w:rPr>
        <w:rFonts w:ascii="Symbol" w:hAnsi="Symbol" w:hint="default"/>
      </w:rPr>
    </w:lvl>
    <w:lvl w:ilvl="4" w:tplc="04465A7C">
      <w:start w:val="1"/>
      <w:numFmt w:val="bullet"/>
      <w:lvlText w:val="o"/>
      <w:lvlJc w:val="left"/>
      <w:pPr>
        <w:ind w:left="3600" w:hanging="360"/>
      </w:pPr>
      <w:rPr>
        <w:rFonts w:ascii="Courier New" w:hAnsi="Courier New" w:hint="default"/>
      </w:rPr>
    </w:lvl>
    <w:lvl w:ilvl="5" w:tplc="A68E281C">
      <w:start w:val="1"/>
      <w:numFmt w:val="bullet"/>
      <w:lvlText w:val=""/>
      <w:lvlJc w:val="left"/>
      <w:pPr>
        <w:ind w:left="4320" w:hanging="360"/>
      </w:pPr>
      <w:rPr>
        <w:rFonts w:ascii="Wingdings" w:hAnsi="Wingdings" w:hint="default"/>
      </w:rPr>
    </w:lvl>
    <w:lvl w:ilvl="6" w:tplc="264477D2">
      <w:start w:val="1"/>
      <w:numFmt w:val="bullet"/>
      <w:lvlText w:val=""/>
      <w:lvlJc w:val="left"/>
      <w:pPr>
        <w:ind w:left="5040" w:hanging="360"/>
      </w:pPr>
      <w:rPr>
        <w:rFonts w:ascii="Symbol" w:hAnsi="Symbol" w:hint="default"/>
      </w:rPr>
    </w:lvl>
    <w:lvl w:ilvl="7" w:tplc="53007BBA">
      <w:start w:val="1"/>
      <w:numFmt w:val="bullet"/>
      <w:lvlText w:val="o"/>
      <w:lvlJc w:val="left"/>
      <w:pPr>
        <w:ind w:left="5760" w:hanging="360"/>
      </w:pPr>
      <w:rPr>
        <w:rFonts w:ascii="Courier New" w:hAnsi="Courier New" w:hint="default"/>
      </w:rPr>
    </w:lvl>
    <w:lvl w:ilvl="8" w:tplc="27F43CC0">
      <w:start w:val="1"/>
      <w:numFmt w:val="bullet"/>
      <w:lvlText w:val=""/>
      <w:lvlJc w:val="left"/>
      <w:pPr>
        <w:ind w:left="6480" w:hanging="360"/>
      </w:pPr>
      <w:rPr>
        <w:rFonts w:ascii="Wingdings" w:hAnsi="Wingdings" w:hint="default"/>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0"/>
  </w:num>
  <w:num w:numId="5">
    <w:abstractNumId w:val="22"/>
  </w:num>
  <w:num w:numId="6">
    <w:abstractNumId w:val="3"/>
  </w:num>
  <w:num w:numId="7">
    <w:abstractNumId w:val="16"/>
  </w:num>
  <w:num w:numId="8">
    <w:abstractNumId w:val="10"/>
  </w:num>
  <w:num w:numId="9">
    <w:abstractNumId w:val="12"/>
  </w:num>
  <w:num w:numId="10">
    <w:abstractNumId w:val="8"/>
  </w:num>
  <w:num w:numId="11">
    <w:abstractNumId w:val="5"/>
  </w:num>
  <w:num w:numId="12">
    <w:abstractNumId w:val="11"/>
  </w:num>
  <w:num w:numId="13">
    <w:abstractNumId w:val="18"/>
  </w:num>
  <w:num w:numId="14">
    <w:abstractNumId w:val="0"/>
  </w:num>
  <w:num w:numId="15">
    <w:abstractNumId w:val="23"/>
  </w:num>
  <w:num w:numId="16">
    <w:abstractNumId w:val="2"/>
  </w:num>
  <w:num w:numId="17">
    <w:abstractNumId w:val="21"/>
  </w:num>
  <w:num w:numId="18">
    <w:abstractNumId w:val="1"/>
  </w:num>
  <w:num w:numId="19">
    <w:abstractNumId w:val="15"/>
  </w:num>
  <w:num w:numId="20">
    <w:abstractNumId w:val="19"/>
  </w:num>
  <w:num w:numId="21">
    <w:abstractNumId w:val="14"/>
  </w:num>
  <w:num w:numId="22">
    <w:abstractNumId w:val="17"/>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170D41"/>
    <w:rsid w:val="002A4166"/>
    <w:rsid w:val="002E0BF4"/>
    <w:rsid w:val="00341370"/>
    <w:rsid w:val="0042040D"/>
    <w:rsid w:val="004578B6"/>
    <w:rsid w:val="00461557"/>
    <w:rsid w:val="00473426"/>
    <w:rsid w:val="004A6FAA"/>
    <w:rsid w:val="0050135B"/>
    <w:rsid w:val="005501B4"/>
    <w:rsid w:val="0055725E"/>
    <w:rsid w:val="00662416"/>
    <w:rsid w:val="00713ECA"/>
    <w:rsid w:val="0072768E"/>
    <w:rsid w:val="00783D98"/>
    <w:rsid w:val="007A69C9"/>
    <w:rsid w:val="00835961"/>
    <w:rsid w:val="00836A0D"/>
    <w:rsid w:val="0087755D"/>
    <w:rsid w:val="008B7A49"/>
    <w:rsid w:val="008D382F"/>
    <w:rsid w:val="008E7F94"/>
    <w:rsid w:val="00CB4A10"/>
    <w:rsid w:val="00CB5ECD"/>
    <w:rsid w:val="00CC20CE"/>
    <w:rsid w:val="00D27836"/>
    <w:rsid w:val="00D42BA0"/>
    <w:rsid w:val="00D5211C"/>
    <w:rsid w:val="00EA6352"/>
    <w:rsid w:val="00ED7028"/>
    <w:rsid w:val="00F54DE0"/>
    <w:rsid w:val="00FA52B8"/>
    <w:rsid w:val="00FE436E"/>
    <w:rsid w:val="0C4F92B6"/>
    <w:rsid w:val="132C6620"/>
    <w:rsid w:val="1947DEF5"/>
    <w:rsid w:val="2B3C056D"/>
    <w:rsid w:val="42158380"/>
    <w:rsid w:val="51377ECE"/>
    <w:rsid w:val="643AA93B"/>
    <w:rsid w:val="6EF7720C"/>
    <w:rsid w:val="701443F6"/>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eastAsia="Times New Roman" w:hAnsi="Humnst777 BT" w:cs="Times New Roman"/>
      <w:b/>
      <w:bCs/>
      <w:noProof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customStyle="1" w:styleId="HeaderChar">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customStyle="1" w:styleId="FooterChar">
    <w:name w:val="Footer Char"/>
    <w:basedOn w:val="DefaultParagraphFont"/>
    <w:link w:val="Footer"/>
    <w:uiPriority w:val="99"/>
    <w:rsid w:val="002A4166"/>
  </w:style>
  <w:style w:type="table" w:styleId="TableGrid">
    <w:name w:val="Table Grid"/>
    <w:basedOn w:val="TableNormal"/>
    <w:uiPriority w:val="39"/>
    <w:rsid w:val="0072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768E"/>
    <w:pPr>
      <w:spacing w:before="100" w:beforeAutospacing="1" w:after="100" w:afterAutospacing="1"/>
    </w:pPr>
    <w:rPr>
      <w:rFonts w:ascii="Times New Roman" w:hAnsi="Times New Roman" w:cs="Times New Roman"/>
      <w:lang w:eastAsia="zh-CN"/>
    </w:rPr>
  </w:style>
  <w:style w:type="character" w:customStyle="1" w:styleId="normaltextrun">
    <w:name w:val="normaltextrun"/>
    <w:basedOn w:val="DefaultParagraphFont"/>
    <w:rsid w:val="0072768E"/>
  </w:style>
  <w:style w:type="character" w:customStyle="1" w:styleId="eop">
    <w:name w:val="eop"/>
    <w:basedOn w:val="DefaultParagraphFont"/>
    <w:rsid w:val="0072768E"/>
  </w:style>
  <w:style w:type="paragraph" w:customStyle="1" w:styleId="Default">
    <w:name w:val="Default"/>
    <w:rsid w:val="004578B6"/>
    <w:pPr>
      <w:autoSpaceDE w:val="0"/>
      <w:autoSpaceDN w:val="0"/>
      <w:adjustRightInd w:val="0"/>
    </w:pPr>
    <w:rPr>
      <w:rFonts w:ascii="Arial" w:eastAsia="Calibri" w:hAnsi="Arial" w:cs="Arial"/>
      <w:color w:val="000000"/>
      <w:lang w:val="en-US"/>
    </w:rPr>
  </w:style>
  <w:style w:type="character" w:customStyle="1" w:styleId="Heading3Char">
    <w:name w:val="Heading 3 Char"/>
    <w:basedOn w:val="DefaultParagraphFont"/>
    <w:link w:val="Heading3"/>
    <w:rsid w:val="008B7A49"/>
    <w:rPr>
      <w:rFonts w:ascii="Humnst777 BT" w:eastAsia="Times New Roman" w:hAnsi="Humnst777 BT" w:cs="Times New Roman"/>
      <w:b/>
      <w:bCs/>
      <w:sz w:val="22"/>
      <w:szCs w:val="20"/>
    </w:rPr>
  </w:style>
  <w:style w:type="paragraph" w:styleId="Title">
    <w:name w:val="Title"/>
    <w:basedOn w:val="Normal"/>
    <w:link w:val="TitleChar"/>
    <w:qFormat/>
    <w:rsid w:val="008B7A49"/>
    <w:pPr>
      <w:jc w:val="center"/>
    </w:pPr>
    <w:rPr>
      <w:rFonts w:ascii="Times New Roman" w:eastAsia="Times New Roman" w:hAnsi="Times New Roman" w:cs="Times New Roman"/>
      <w:b/>
      <w:noProof w:val="0"/>
      <w:sz w:val="28"/>
      <w:szCs w:val="20"/>
    </w:rPr>
  </w:style>
  <w:style w:type="character" w:customStyle="1" w:styleId="TitleChar">
    <w:name w:val="Title Char"/>
    <w:basedOn w:val="DefaultParagraphFont"/>
    <w:link w:val="Title"/>
    <w:rsid w:val="008B7A49"/>
    <w:rPr>
      <w:rFonts w:ascii="Times New Roman" w:eastAsia="Times New Roman" w:hAnsi="Times New Roman" w:cs="Times New Roman"/>
      <w:b/>
      <w:sz w:val="28"/>
      <w:szCs w:val="20"/>
    </w:rPr>
  </w:style>
  <w:style w:type="paragraph" w:styleId="ListParagraph">
    <w:name w:val="List Paragraph"/>
    <w:basedOn w:val="Normal"/>
    <w:uiPriority w:val="34"/>
    <w:qFormat/>
    <w:rsid w:val="008B7A49"/>
    <w:pPr>
      <w:ind w:left="720"/>
    </w:pPr>
    <w:rPr>
      <w:rFonts w:ascii="Times New Roman" w:eastAsia="Times New Roman" w:hAnsi="Times New Roman" w:cs="Times New Roman"/>
      <w:noProof w:val="0"/>
      <w:sz w:val="20"/>
      <w:szCs w:val="20"/>
    </w:rPr>
  </w:style>
  <w:style w:type="paragraph" w:customStyle="1" w:styleId="NoParagraphStyle">
    <w:name w:val="[No Paragraph Style]"/>
    <w:rsid w:val="007A69C9"/>
    <w:pPr>
      <w:autoSpaceDE w:val="0"/>
      <w:autoSpaceDN w:val="0"/>
      <w:adjustRightInd w:val="0"/>
      <w:spacing w:line="288" w:lineRule="auto"/>
      <w:textAlignment w:val="center"/>
    </w:pPr>
    <w:rPr>
      <w:rFonts w:ascii="Times New Roman" w:hAnsi="Times New Roman" w:cs="Times New Roman"/>
      <w:color w:val="000000"/>
    </w:rPr>
  </w:style>
  <w:style w:type="character" w:styleId="Hyperlink">
    <w:name w:val="Hyperlink"/>
    <w:basedOn w:val="DefaultParagraphFont"/>
    <w:uiPriority w:val="99"/>
    <w:unhideWhenUsed/>
    <w:rsid w:val="0087755D"/>
    <w:rPr>
      <w:color w:val="0563C1" w:themeColor="hyperlink"/>
      <w:u w:val="single"/>
    </w:rPr>
  </w:style>
  <w:style w:type="character" w:styleId="UnresolvedMention">
    <w:name w:val="Unresolved Mention"/>
    <w:basedOn w:val="DefaultParagraphFont"/>
    <w:uiPriority w:val="99"/>
    <w:rsid w:val="00877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yne.marshall@standrewscambridg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tandrewscambridge.co.uk/privacy-policy/" TargetMode="External"/><Relationship Id="rId4" Type="http://schemas.openxmlformats.org/officeDocument/2006/relationships/webSettings" Target="webSettings.xml"/><Relationship Id="rId9" Type="http://schemas.openxmlformats.org/officeDocument/2006/relationships/hyperlink" Target="mailto:hanna.claydon@standrewscambridg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English</dc:creator>
  <cp:keywords/>
  <dc:description/>
  <cp:lastModifiedBy>Rebecca Schoeman</cp:lastModifiedBy>
  <cp:revision>17</cp:revision>
  <dcterms:created xsi:type="dcterms:W3CDTF">2019-05-20T12:59:00Z</dcterms:created>
  <dcterms:modified xsi:type="dcterms:W3CDTF">2021-04-28T13:44:00Z</dcterms:modified>
</cp:coreProperties>
</file>